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A3B" w:rsidRPr="008F5F1E" w:rsidRDefault="004F7A3B" w:rsidP="004F7A3B">
      <w:pPr>
        <w:jc w:val="right"/>
        <w:outlineLvl w:val="0"/>
        <w:rPr>
          <w:rFonts w:ascii="Arial" w:hAnsi="Arial" w:cs="Arial"/>
        </w:rPr>
      </w:pPr>
      <w:bookmarkStart w:id="0" w:name="_GoBack"/>
      <w:bookmarkEnd w:id="0"/>
      <w:r w:rsidRPr="008F5F1E">
        <w:rPr>
          <w:rFonts w:ascii="Arial" w:hAnsi="Arial"/>
        </w:rPr>
        <w:t>COM/AT/HR/16/AD5</w:t>
      </w:r>
    </w:p>
    <w:p w:rsidR="004F7A3B" w:rsidRPr="008F5F1E" w:rsidRDefault="004F7A3B" w:rsidP="004F7A3B">
      <w:pPr>
        <w:jc w:val="right"/>
        <w:outlineLvl w:val="0"/>
        <w:rPr>
          <w:rFonts w:ascii="Arial" w:hAnsi="Arial" w:cs="Arial"/>
        </w:rPr>
      </w:pPr>
    </w:p>
    <w:p w:rsidR="004F7A3B" w:rsidRPr="008F5F1E" w:rsidRDefault="004F7A3B" w:rsidP="004F7A3B">
      <w:pPr>
        <w:jc w:val="center"/>
        <w:rPr>
          <w:rFonts w:ascii="Arial" w:hAnsi="Arial" w:cs="Arial"/>
          <w:b/>
          <w:sz w:val="28"/>
        </w:rPr>
      </w:pPr>
    </w:p>
    <w:p w:rsidR="004F7A3B" w:rsidRPr="008F5F1E" w:rsidRDefault="004F7A3B" w:rsidP="004F7A3B">
      <w:pPr>
        <w:jc w:val="center"/>
        <w:rPr>
          <w:rFonts w:ascii="Arial" w:hAnsi="Arial" w:cs="Arial"/>
          <w:b/>
          <w:sz w:val="28"/>
        </w:rPr>
      </w:pPr>
      <w:r w:rsidRPr="008F5F1E">
        <w:rPr>
          <w:rFonts w:ascii="Arial" w:hAnsi="Arial"/>
          <w:b/>
          <w:sz w:val="28"/>
        </w:rPr>
        <w:t xml:space="preserve">SELEZIONE </w:t>
      </w:r>
      <w:proofErr w:type="spellStart"/>
      <w:r w:rsidRPr="008F5F1E">
        <w:rPr>
          <w:rFonts w:ascii="Arial" w:hAnsi="Arial"/>
          <w:b/>
          <w:sz w:val="28"/>
        </w:rPr>
        <w:t>DI</w:t>
      </w:r>
      <w:proofErr w:type="spellEnd"/>
      <w:r w:rsidRPr="008F5F1E">
        <w:rPr>
          <w:rFonts w:ascii="Arial" w:hAnsi="Arial"/>
          <w:b/>
          <w:sz w:val="28"/>
        </w:rPr>
        <w:t xml:space="preserve"> AGENTI TEMPORANEI PER LA DIREZIONE GENERALE RISORSE UMANE E SICUREZZA</w:t>
      </w:r>
      <w:r w:rsidRPr="008F5F1E">
        <w:rPr>
          <w:rFonts w:ascii="Arial" w:hAnsi="Arial"/>
          <w:b/>
          <w:sz w:val="28"/>
        </w:rPr>
        <w:br/>
      </w:r>
      <w:r w:rsidRPr="008F5F1E">
        <w:rPr>
          <w:rFonts w:ascii="Arial" w:hAnsi="Arial"/>
          <w:sz w:val="28"/>
        </w:rPr>
        <w:t>_____________________________________________________</w:t>
      </w:r>
    </w:p>
    <w:p w:rsidR="004F7A3B" w:rsidRPr="008F5F1E" w:rsidRDefault="004F7A3B" w:rsidP="004F7A3B">
      <w:pPr>
        <w:spacing w:line="360" w:lineRule="auto"/>
        <w:jc w:val="both"/>
        <w:rPr>
          <w:rFonts w:ascii="Arial" w:hAnsi="Arial" w:cs="Arial"/>
        </w:rPr>
      </w:pPr>
    </w:p>
    <w:p w:rsidR="004F7A3B" w:rsidRPr="008F5F1E" w:rsidRDefault="004F7A3B" w:rsidP="004F7A3B">
      <w:pPr>
        <w:spacing w:line="360" w:lineRule="auto"/>
        <w:jc w:val="both"/>
        <w:rPr>
          <w:rFonts w:ascii="Arial" w:hAnsi="Arial" w:cs="Arial"/>
        </w:rPr>
      </w:pPr>
    </w:p>
    <w:p w:rsidR="004F7A3B" w:rsidRPr="008F5F1E" w:rsidRDefault="004F7A3B" w:rsidP="004F7A3B">
      <w:pPr>
        <w:tabs>
          <w:tab w:val="left" w:pos="540"/>
          <w:tab w:val="left" w:pos="900"/>
        </w:tabs>
        <w:jc w:val="both"/>
        <w:rPr>
          <w:rFonts w:ascii="Arial" w:hAnsi="Arial" w:cs="Arial"/>
          <w:color w:val="FF0000"/>
        </w:rPr>
      </w:pPr>
      <w:r w:rsidRPr="008F5F1E">
        <w:rPr>
          <w:rFonts w:ascii="Arial" w:hAnsi="Arial"/>
        </w:rPr>
        <w:t>La Commissione europea organizza una selezione per coprire un posto di amministratore di livello AD5 presso la Direzione generale Risorse umane e sicurezza (DG HR).</w:t>
      </w:r>
    </w:p>
    <w:p w:rsidR="00B742D1" w:rsidRPr="008F5F1E" w:rsidRDefault="00B742D1" w:rsidP="004F7A3B">
      <w:pPr>
        <w:tabs>
          <w:tab w:val="left" w:pos="540"/>
          <w:tab w:val="left" w:pos="900"/>
        </w:tabs>
        <w:jc w:val="both"/>
        <w:rPr>
          <w:rFonts w:ascii="Arial" w:hAnsi="Arial" w:cs="Arial"/>
          <w:color w:val="FF0000"/>
        </w:rPr>
      </w:pPr>
    </w:p>
    <w:p w:rsidR="004F7A3B" w:rsidRPr="008F5F1E" w:rsidRDefault="004F7A3B" w:rsidP="004F7A3B">
      <w:pPr>
        <w:tabs>
          <w:tab w:val="left" w:pos="540"/>
          <w:tab w:val="left" w:pos="900"/>
        </w:tabs>
        <w:jc w:val="both"/>
        <w:rPr>
          <w:rFonts w:ascii="Arial" w:hAnsi="Arial" w:cs="Arial"/>
          <w:b/>
        </w:rPr>
      </w:pPr>
      <w:r w:rsidRPr="008F5F1E">
        <w:rPr>
          <w:rFonts w:ascii="Arial" w:hAnsi="Arial"/>
          <w:b/>
        </w:rPr>
        <w:t>1. NATURA DELLE FUNZIONI</w:t>
      </w:r>
    </w:p>
    <w:p w:rsidR="005D218A" w:rsidRPr="008F5F1E" w:rsidRDefault="005D218A" w:rsidP="004F7A3B">
      <w:pPr>
        <w:tabs>
          <w:tab w:val="left" w:pos="540"/>
          <w:tab w:val="left" w:pos="900"/>
        </w:tabs>
        <w:jc w:val="both"/>
        <w:rPr>
          <w:rFonts w:ascii="Arial" w:hAnsi="Arial" w:cs="Arial"/>
          <w:b/>
        </w:rPr>
      </w:pPr>
    </w:p>
    <w:p w:rsidR="00B742D1" w:rsidRPr="008F5F1E" w:rsidRDefault="00B742D1" w:rsidP="00B742D1">
      <w:pPr>
        <w:tabs>
          <w:tab w:val="left" w:pos="540"/>
          <w:tab w:val="left" w:pos="900"/>
        </w:tabs>
        <w:jc w:val="both"/>
        <w:rPr>
          <w:rFonts w:ascii="Arial" w:hAnsi="Arial" w:cs="Arial"/>
        </w:rPr>
      </w:pPr>
      <w:r w:rsidRPr="008F5F1E">
        <w:rPr>
          <w:rFonts w:ascii="Arial" w:hAnsi="Arial"/>
        </w:rPr>
        <w:t xml:space="preserve">Il titolare del posto riferirà al capo dell'unità responsabile del diritto della funzione pubblica europea e del dialogo sociale in relazione: </w:t>
      </w:r>
      <w:r w:rsidRPr="008F5F1E">
        <w:rPr>
          <w:rFonts w:ascii="Arial" w:hAnsi="Arial"/>
          <w:b/>
        </w:rPr>
        <w:t xml:space="preserve">a) </w:t>
      </w:r>
      <w:r w:rsidRPr="008F5F1E">
        <w:rPr>
          <w:rFonts w:ascii="Arial" w:hAnsi="Arial"/>
        </w:rPr>
        <w:t xml:space="preserve">all'attuazione della metodologia di attualizzazione di retribuzioni e pensioni; </w:t>
      </w:r>
      <w:r w:rsidRPr="008F5F1E">
        <w:rPr>
          <w:rFonts w:ascii="Arial" w:hAnsi="Arial"/>
          <w:b/>
        </w:rPr>
        <w:t>b)</w:t>
      </w:r>
      <w:r w:rsidRPr="008F5F1E">
        <w:rPr>
          <w:rFonts w:ascii="Arial" w:hAnsi="Arial"/>
        </w:rPr>
        <w:t xml:space="preserve"> al monitoraggio delle questioni relative ai diritti pecuniari dei funzionari e degli altri agenti dell'Unione europea. </w:t>
      </w:r>
    </w:p>
    <w:p w:rsidR="00445FF7" w:rsidRPr="008F5F1E" w:rsidRDefault="00445FF7" w:rsidP="00B742D1">
      <w:pPr>
        <w:tabs>
          <w:tab w:val="left" w:pos="540"/>
          <w:tab w:val="left" w:pos="900"/>
        </w:tabs>
        <w:jc w:val="both"/>
        <w:rPr>
          <w:rFonts w:ascii="Arial" w:hAnsi="Arial" w:cs="Arial"/>
        </w:rPr>
      </w:pPr>
    </w:p>
    <w:p w:rsidR="00B742D1" w:rsidRPr="008F5F1E" w:rsidRDefault="00C42FBE" w:rsidP="00B742D1">
      <w:pPr>
        <w:tabs>
          <w:tab w:val="left" w:pos="540"/>
          <w:tab w:val="left" w:pos="900"/>
        </w:tabs>
        <w:jc w:val="both"/>
        <w:rPr>
          <w:rFonts w:ascii="Arial" w:hAnsi="Arial" w:cs="Arial"/>
        </w:rPr>
      </w:pPr>
      <w:r w:rsidRPr="008F5F1E">
        <w:rPr>
          <w:rFonts w:ascii="Arial" w:hAnsi="Arial"/>
        </w:rPr>
        <w:t>Per quanto riguarda le competenze specifiche, il titolare del posto sarà chiamato in particolare a:</w:t>
      </w:r>
    </w:p>
    <w:p w:rsidR="00445FF7" w:rsidRPr="008F5F1E" w:rsidRDefault="00445FF7" w:rsidP="00B742D1">
      <w:pPr>
        <w:tabs>
          <w:tab w:val="left" w:pos="540"/>
          <w:tab w:val="left" w:pos="900"/>
        </w:tabs>
        <w:jc w:val="both"/>
        <w:rPr>
          <w:rFonts w:ascii="Arial" w:hAnsi="Arial" w:cs="Arial"/>
        </w:rPr>
      </w:pPr>
    </w:p>
    <w:p w:rsidR="00B742D1" w:rsidRPr="008F5F1E" w:rsidRDefault="00B742D1" w:rsidP="00445FF7">
      <w:pPr>
        <w:tabs>
          <w:tab w:val="left" w:pos="540"/>
          <w:tab w:val="left" w:pos="900"/>
        </w:tabs>
        <w:ind w:left="540" w:hanging="540"/>
        <w:jc w:val="both"/>
        <w:rPr>
          <w:rFonts w:ascii="Arial" w:hAnsi="Arial" w:cs="Arial"/>
        </w:rPr>
      </w:pPr>
      <w:r w:rsidRPr="008F5F1E">
        <w:rPr>
          <w:rFonts w:ascii="Arial" w:hAnsi="Arial"/>
        </w:rPr>
        <w:t>•</w:t>
      </w:r>
      <w:r w:rsidRPr="008F5F1E">
        <w:tab/>
      </w:r>
      <w:r w:rsidRPr="008F5F1E">
        <w:rPr>
          <w:rFonts w:ascii="Arial" w:hAnsi="Arial"/>
        </w:rPr>
        <w:t>fornire consulenza di tipo giuridico, economico e statistico su questioni amministrative e regolamentari nel suo ambito di attività;</w:t>
      </w:r>
    </w:p>
    <w:p w:rsidR="00445FF7" w:rsidRPr="008F5F1E" w:rsidRDefault="00445FF7" w:rsidP="00445FF7">
      <w:pPr>
        <w:tabs>
          <w:tab w:val="left" w:pos="540"/>
          <w:tab w:val="left" w:pos="900"/>
        </w:tabs>
        <w:ind w:left="540" w:hanging="540"/>
        <w:jc w:val="both"/>
        <w:rPr>
          <w:rFonts w:ascii="Arial" w:hAnsi="Arial" w:cs="Arial"/>
        </w:rPr>
      </w:pPr>
    </w:p>
    <w:p w:rsidR="00B742D1" w:rsidRPr="008F5F1E" w:rsidRDefault="00B742D1" w:rsidP="00F86DEC">
      <w:pPr>
        <w:tabs>
          <w:tab w:val="left" w:pos="540"/>
          <w:tab w:val="left" w:pos="900"/>
        </w:tabs>
        <w:ind w:left="540" w:hanging="540"/>
        <w:jc w:val="both"/>
        <w:rPr>
          <w:rFonts w:ascii="Arial" w:hAnsi="Arial" w:cs="Arial"/>
        </w:rPr>
      </w:pPr>
      <w:r w:rsidRPr="008F5F1E">
        <w:rPr>
          <w:rFonts w:ascii="Arial" w:hAnsi="Arial"/>
        </w:rPr>
        <w:t>•</w:t>
      </w:r>
      <w:r w:rsidRPr="008F5F1E">
        <w:tab/>
      </w:r>
      <w:r w:rsidRPr="008F5F1E">
        <w:rPr>
          <w:rFonts w:ascii="Arial" w:hAnsi="Arial"/>
        </w:rPr>
        <w:t>calcolare l'impatto finanziario delle proposte legislative e delle misure amministrative, in particolare in relazione alle differenti metodologie di attualizzazione di retribuzioni e pensioni; redigere a tal fine documenti amministrativi e regolamentari;</w:t>
      </w:r>
    </w:p>
    <w:p w:rsidR="00445FF7" w:rsidRPr="008F5F1E" w:rsidRDefault="00445FF7" w:rsidP="00B742D1">
      <w:pPr>
        <w:tabs>
          <w:tab w:val="left" w:pos="540"/>
          <w:tab w:val="left" w:pos="900"/>
        </w:tabs>
        <w:jc w:val="both"/>
        <w:rPr>
          <w:rFonts w:ascii="Arial" w:hAnsi="Arial" w:cs="Arial"/>
        </w:rPr>
      </w:pPr>
    </w:p>
    <w:p w:rsidR="00B742D1" w:rsidRPr="008F5F1E" w:rsidRDefault="00B742D1" w:rsidP="00445FF7">
      <w:pPr>
        <w:tabs>
          <w:tab w:val="left" w:pos="540"/>
          <w:tab w:val="left" w:pos="900"/>
        </w:tabs>
        <w:ind w:left="540" w:hanging="540"/>
        <w:jc w:val="both"/>
        <w:rPr>
          <w:rFonts w:ascii="Arial" w:hAnsi="Arial" w:cs="Arial"/>
        </w:rPr>
      </w:pPr>
      <w:r w:rsidRPr="008F5F1E">
        <w:rPr>
          <w:rFonts w:ascii="Arial" w:hAnsi="Arial"/>
        </w:rPr>
        <w:t>•</w:t>
      </w:r>
      <w:r w:rsidRPr="008F5F1E">
        <w:tab/>
      </w:r>
      <w:r w:rsidRPr="008F5F1E">
        <w:rPr>
          <w:rFonts w:ascii="Arial" w:hAnsi="Arial"/>
        </w:rPr>
        <w:t>partecipare alla preparazione e al monitoraggio di fascicoli in materia di procedure statutarie e regolamentari per le attività seguenti:</w:t>
      </w:r>
    </w:p>
    <w:p w:rsidR="00445FF7" w:rsidRPr="008F5F1E" w:rsidRDefault="00445FF7" w:rsidP="00445FF7">
      <w:pPr>
        <w:tabs>
          <w:tab w:val="left" w:pos="540"/>
          <w:tab w:val="left" w:pos="900"/>
        </w:tabs>
        <w:ind w:left="540" w:hanging="540"/>
        <w:jc w:val="both"/>
        <w:rPr>
          <w:rFonts w:ascii="Arial" w:hAnsi="Arial" w:cs="Arial"/>
        </w:rPr>
      </w:pPr>
    </w:p>
    <w:p w:rsidR="00B742D1" w:rsidRPr="008F5F1E" w:rsidRDefault="00325BB2" w:rsidP="00F86DEC">
      <w:pPr>
        <w:numPr>
          <w:ilvl w:val="0"/>
          <w:numId w:val="19"/>
        </w:numPr>
        <w:tabs>
          <w:tab w:val="left" w:pos="540"/>
          <w:tab w:val="left" w:pos="900"/>
        </w:tabs>
        <w:jc w:val="both"/>
        <w:rPr>
          <w:rFonts w:ascii="Arial" w:hAnsi="Arial" w:cs="Arial"/>
        </w:rPr>
      </w:pPr>
      <w:r w:rsidRPr="008F5F1E">
        <w:rPr>
          <w:rFonts w:ascii="Arial" w:hAnsi="Arial"/>
        </w:rPr>
        <w:t>garantire i collegamenti e il coordinamento con altri servizi della DG HR, le altre direzioni generali e, in particolare, il Servizio giuridico nel suo ambito di attività e del Servizio europeo per l’azione esterna;</w:t>
      </w:r>
    </w:p>
    <w:p w:rsidR="00B742D1" w:rsidRPr="008F5F1E" w:rsidRDefault="00325BB2" w:rsidP="00F86DEC">
      <w:pPr>
        <w:numPr>
          <w:ilvl w:val="0"/>
          <w:numId w:val="21"/>
        </w:numPr>
        <w:tabs>
          <w:tab w:val="left" w:pos="540"/>
          <w:tab w:val="left" w:pos="900"/>
        </w:tabs>
        <w:jc w:val="both"/>
        <w:rPr>
          <w:rFonts w:ascii="Arial" w:hAnsi="Arial" w:cs="Arial"/>
        </w:rPr>
      </w:pPr>
      <w:r w:rsidRPr="008F5F1E">
        <w:rPr>
          <w:rFonts w:ascii="Arial" w:hAnsi="Arial"/>
        </w:rPr>
        <w:t>monitorare gli aspetti relativi a retribuzioni e pensioni di concerto con l’Ufficio statistico dell’Unione europea (Eurostat), la Direzione generale del bilancio e l'Ufficio di gestione e liquidazione dei diritti individuali(PMO);</w:t>
      </w:r>
    </w:p>
    <w:p w:rsidR="00B742D1" w:rsidRPr="008F5F1E" w:rsidRDefault="00325BB2" w:rsidP="00F86DEC">
      <w:pPr>
        <w:numPr>
          <w:ilvl w:val="0"/>
          <w:numId w:val="23"/>
        </w:numPr>
        <w:tabs>
          <w:tab w:val="left" w:pos="540"/>
          <w:tab w:val="left" w:pos="900"/>
        </w:tabs>
        <w:jc w:val="both"/>
        <w:rPr>
          <w:rFonts w:ascii="Arial" w:hAnsi="Arial" w:cs="Arial"/>
        </w:rPr>
      </w:pPr>
      <w:r w:rsidRPr="008F5F1E">
        <w:rPr>
          <w:rFonts w:ascii="Arial" w:hAnsi="Arial"/>
        </w:rPr>
        <w:t>partecipare alla formazione e informazione del personale in materia di retribuzioni e pensioni;</w:t>
      </w:r>
    </w:p>
    <w:p w:rsidR="00B742D1" w:rsidRPr="008F5F1E" w:rsidRDefault="00325BB2" w:rsidP="00F86DEC">
      <w:pPr>
        <w:numPr>
          <w:ilvl w:val="0"/>
          <w:numId w:val="25"/>
        </w:numPr>
        <w:tabs>
          <w:tab w:val="left" w:pos="540"/>
          <w:tab w:val="left" w:pos="900"/>
        </w:tabs>
        <w:jc w:val="both"/>
        <w:rPr>
          <w:rFonts w:ascii="Arial" w:hAnsi="Arial" w:cs="Arial"/>
        </w:rPr>
      </w:pPr>
      <w:r w:rsidRPr="008F5F1E">
        <w:rPr>
          <w:rFonts w:ascii="Arial" w:hAnsi="Arial"/>
        </w:rPr>
        <w:t>partecipare alle riunioni del gruppo tecnico retribuzioni composto da rappresentanti del personale e di Eurostat e, se del caso, ad altre riunioni del dialogo sociale su questioni pecuniarie;</w:t>
      </w:r>
    </w:p>
    <w:p w:rsidR="00B742D1" w:rsidRPr="008F5F1E" w:rsidRDefault="00325BB2" w:rsidP="00F86DEC">
      <w:pPr>
        <w:numPr>
          <w:ilvl w:val="0"/>
          <w:numId w:val="27"/>
        </w:numPr>
        <w:tabs>
          <w:tab w:val="left" w:pos="540"/>
          <w:tab w:val="left" w:pos="900"/>
        </w:tabs>
        <w:jc w:val="both"/>
        <w:rPr>
          <w:rFonts w:ascii="Arial" w:hAnsi="Arial" w:cs="Arial"/>
        </w:rPr>
      </w:pPr>
      <w:r w:rsidRPr="008F5F1E">
        <w:rPr>
          <w:rFonts w:ascii="Arial" w:hAnsi="Arial"/>
        </w:rPr>
        <w:t>contribuire alla corretta comunicazione tra l'amministrazione e le organizzazioni sindacali e professionali come pure con il comitato del personale;</w:t>
      </w:r>
    </w:p>
    <w:p w:rsidR="00B742D1" w:rsidRPr="008F5F1E" w:rsidRDefault="00325BB2" w:rsidP="00F86DEC">
      <w:pPr>
        <w:numPr>
          <w:ilvl w:val="0"/>
          <w:numId w:val="29"/>
        </w:numPr>
        <w:tabs>
          <w:tab w:val="left" w:pos="540"/>
          <w:tab w:val="left" w:pos="900"/>
        </w:tabs>
        <w:jc w:val="both"/>
        <w:rPr>
          <w:rFonts w:ascii="Arial" w:hAnsi="Arial" w:cs="Arial"/>
        </w:rPr>
      </w:pPr>
      <w:r w:rsidRPr="008F5F1E">
        <w:rPr>
          <w:rFonts w:ascii="Arial" w:hAnsi="Arial"/>
        </w:rPr>
        <w:t xml:space="preserve">garantire il monitoraggio dei fascicoli statutari e regolamentari nel contesto interistituzionale, assicurando in particolare il coordinamento </w:t>
      </w:r>
      <w:r w:rsidRPr="008F5F1E">
        <w:rPr>
          <w:rFonts w:ascii="Arial" w:hAnsi="Arial"/>
        </w:rPr>
        <w:lastRenderedPageBreak/>
        <w:t>della partecipazione della DG HR al gruppo di lavoro del Consiglio dell'Unione europea sullo statuto dei funzionari;</w:t>
      </w:r>
    </w:p>
    <w:p w:rsidR="00B742D1" w:rsidRPr="008F5F1E" w:rsidRDefault="00325BB2" w:rsidP="00F86DEC">
      <w:pPr>
        <w:numPr>
          <w:ilvl w:val="0"/>
          <w:numId w:val="31"/>
        </w:numPr>
        <w:tabs>
          <w:tab w:val="left" w:pos="540"/>
          <w:tab w:val="left" w:pos="900"/>
        </w:tabs>
        <w:jc w:val="both"/>
        <w:rPr>
          <w:rFonts w:ascii="Arial" w:hAnsi="Arial" w:cs="Arial"/>
        </w:rPr>
      </w:pPr>
      <w:r w:rsidRPr="008F5F1E">
        <w:rPr>
          <w:rFonts w:ascii="Arial" w:hAnsi="Arial"/>
        </w:rPr>
        <w:t>preparare le risposte alle questioni scritte e orali del Parlamento europeo nel suo ambito di attività;</w:t>
      </w:r>
    </w:p>
    <w:p w:rsidR="00B742D1" w:rsidRPr="008F5F1E" w:rsidRDefault="00325BB2" w:rsidP="00F86DEC">
      <w:pPr>
        <w:numPr>
          <w:ilvl w:val="0"/>
          <w:numId w:val="33"/>
        </w:numPr>
        <w:tabs>
          <w:tab w:val="left" w:pos="540"/>
          <w:tab w:val="left" w:pos="900"/>
        </w:tabs>
        <w:jc w:val="both"/>
        <w:rPr>
          <w:rFonts w:ascii="Arial" w:hAnsi="Arial" w:cs="Arial"/>
        </w:rPr>
      </w:pPr>
      <w:r w:rsidRPr="008F5F1E">
        <w:rPr>
          <w:rFonts w:ascii="Arial" w:hAnsi="Arial"/>
        </w:rPr>
        <w:t>contribuire alla cooperazione tra la Commissione e altre organizzazioni internazionali nell'ambito delle retribuzioni e delle pensioni;</w:t>
      </w:r>
    </w:p>
    <w:p w:rsidR="004F7A3B" w:rsidRPr="008F5F1E" w:rsidRDefault="00325BB2" w:rsidP="00F86DEC">
      <w:pPr>
        <w:numPr>
          <w:ilvl w:val="0"/>
          <w:numId w:val="35"/>
        </w:numPr>
        <w:tabs>
          <w:tab w:val="left" w:pos="540"/>
          <w:tab w:val="left" w:pos="900"/>
        </w:tabs>
        <w:jc w:val="both"/>
        <w:rPr>
          <w:rFonts w:ascii="Arial" w:hAnsi="Arial" w:cs="Arial"/>
        </w:rPr>
      </w:pPr>
      <w:r w:rsidRPr="008F5F1E">
        <w:rPr>
          <w:rFonts w:ascii="Arial" w:hAnsi="Arial"/>
        </w:rPr>
        <w:t>preparare le note di briefing per le riunioni del presidente, del vicepresidente, del direttore generale e del direttore, oltre che per il servizio del portavoce, nel suo ambito di attività.</w:t>
      </w:r>
    </w:p>
    <w:p w:rsidR="00B742D1" w:rsidRPr="008F5F1E" w:rsidRDefault="00B742D1" w:rsidP="00B742D1">
      <w:pPr>
        <w:tabs>
          <w:tab w:val="left" w:pos="540"/>
          <w:tab w:val="left" w:pos="900"/>
        </w:tabs>
        <w:jc w:val="both"/>
        <w:rPr>
          <w:rFonts w:ascii="Arial" w:hAnsi="Arial" w:cs="Arial"/>
        </w:rPr>
      </w:pPr>
    </w:p>
    <w:p w:rsidR="004F7A3B" w:rsidRPr="008F5F1E" w:rsidRDefault="004F7A3B" w:rsidP="004F7A3B">
      <w:pPr>
        <w:tabs>
          <w:tab w:val="left" w:pos="540"/>
          <w:tab w:val="left" w:pos="900"/>
        </w:tabs>
        <w:jc w:val="both"/>
        <w:rPr>
          <w:rFonts w:ascii="Arial" w:hAnsi="Arial" w:cs="Arial"/>
          <w:b/>
        </w:rPr>
      </w:pPr>
      <w:r w:rsidRPr="008F5F1E">
        <w:rPr>
          <w:rFonts w:ascii="Arial" w:hAnsi="Arial"/>
          <w:b/>
        </w:rPr>
        <w:t>2. TIPO E DURATA DEL CONTRATTO</w:t>
      </w:r>
    </w:p>
    <w:p w:rsidR="004F7A3B" w:rsidRPr="008F5F1E" w:rsidRDefault="004F7A3B" w:rsidP="004F7A3B">
      <w:pPr>
        <w:tabs>
          <w:tab w:val="left" w:pos="540"/>
          <w:tab w:val="left" w:pos="900"/>
        </w:tabs>
        <w:jc w:val="both"/>
        <w:rPr>
          <w:rFonts w:ascii="Arial" w:hAnsi="Arial" w:cs="Arial"/>
        </w:rPr>
      </w:pPr>
    </w:p>
    <w:p w:rsidR="004F7A3B" w:rsidRPr="008F5F1E" w:rsidRDefault="004F7A3B" w:rsidP="004F7A3B">
      <w:pPr>
        <w:tabs>
          <w:tab w:val="left" w:pos="540"/>
          <w:tab w:val="left" w:pos="900"/>
        </w:tabs>
        <w:jc w:val="both"/>
        <w:rPr>
          <w:rFonts w:ascii="Arial" w:hAnsi="Arial" w:cs="Arial"/>
        </w:rPr>
      </w:pPr>
      <w:r w:rsidRPr="008F5F1E">
        <w:rPr>
          <w:rFonts w:ascii="Arial" w:hAnsi="Arial"/>
        </w:rPr>
        <w:t>Ai candidati prescelti potrà essere offerto un contratto di agente temporaneo a norma dell'articolo 2, lettera a), del regime applicabile agli altri agenti dell'Unione europea (RAA), in conformità alla decisione della Commissione, del 16 dicembre 2013, che disciplina l'assunzione e l'impiego degli agenti temporanei</w:t>
      </w:r>
      <w:r w:rsidRPr="008F5F1E">
        <w:rPr>
          <w:rStyle w:val="Rimandonotaapidipagina"/>
          <w:rFonts w:ascii="Arial" w:hAnsi="Arial"/>
        </w:rPr>
        <w:footnoteReference w:id="1"/>
      </w:r>
      <w:r w:rsidRPr="008F5F1E">
        <w:rPr>
          <w:rFonts w:ascii="Arial" w:hAnsi="Arial"/>
        </w:rPr>
        <w:t>.</w:t>
      </w:r>
    </w:p>
    <w:p w:rsidR="004F7A3B" w:rsidRPr="008F5F1E" w:rsidRDefault="004F7A3B" w:rsidP="004F7A3B">
      <w:pPr>
        <w:tabs>
          <w:tab w:val="left" w:pos="540"/>
          <w:tab w:val="left" w:pos="900"/>
        </w:tabs>
        <w:jc w:val="both"/>
        <w:rPr>
          <w:rFonts w:ascii="Arial" w:hAnsi="Arial" w:cs="Arial"/>
        </w:rPr>
      </w:pPr>
    </w:p>
    <w:p w:rsidR="004F7A3B" w:rsidRPr="008F5F1E" w:rsidRDefault="004F7A3B" w:rsidP="004F7A3B">
      <w:pPr>
        <w:tabs>
          <w:tab w:val="left" w:pos="540"/>
          <w:tab w:val="left" w:pos="900"/>
        </w:tabs>
        <w:jc w:val="both"/>
        <w:rPr>
          <w:rFonts w:ascii="Arial" w:hAnsi="Arial" w:cs="Arial"/>
        </w:rPr>
      </w:pPr>
      <w:r w:rsidRPr="008F5F1E">
        <w:rPr>
          <w:rFonts w:ascii="Arial" w:hAnsi="Arial"/>
        </w:rPr>
        <w:t>La durata massima del contratto terrà inoltre conto delle pertinenti disposizioni della decisione della Commissione, del 16 dicembre 2013, relativa alla durata massima del ricorso a personale non permanente (sette anni in un periodo di dodici anni)</w:t>
      </w:r>
      <w:r w:rsidRPr="008F5F1E">
        <w:rPr>
          <w:rStyle w:val="Rimandonotaapidipagina"/>
          <w:rFonts w:ascii="Arial" w:hAnsi="Arial"/>
        </w:rPr>
        <w:footnoteReference w:id="2"/>
      </w:r>
      <w:r w:rsidRPr="008F5F1E">
        <w:rPr>
          <w:rFonts w:ascii="Arial" w:hAnsi="Arial"/>
        </w:rPr>
        <w:t>.</w:t>
      </w:r>
    </w:p>
    <w:p w:rsidR="004F7A3B" w:rsidRPr="008F5F1E" w:rsidRDefault="004F7A3B" w:rsidP="004F7A3B">
      <w:pPr>
        <w:autoSpaceDE w:val="0"/>
        <w:autoSpaceDN w:val="0"/>
        <w:adjustRightInd w:val="0"/>
        <w:ind w:left="360" w:hanging="360"/>
        <w:rPr>
          <w:rFonts w:ascii="Arial" w:hAnsi="Arial" w:cs="Arial"/>
        </w:rPr>
      </w:pPr>
    </w:p>
    <w:p w:rsidR="004F7A3B" w:rsidRPr="008F5F1E" w:rsidRDefault="004F7A3B" w:rsidP="004F7A3B">
      <w:pPr>
        <w:tabs>
          <w:tab w:val="left" w:pos="540"/>
          <w:tab w:val="left" w:pos="900"/>
        </w:tabs>
        <w:jc w:val="both"/>
        <w:rPr>
          <w:rFonts w:ascii="Arial" w:hAnsi="Arial" w:cs="Arial"/>
          <w:b/>
        </w:rPr>
      </w:pPr>
    </w:p>
    <w:p w:rsidR="004F7A3B" w:rsidRPr="008F5F1E" w:rsidRDefault="004F7A3B" w:rsidP="004F7A3B">
      <w:pPr>
        <w:tabs>
          <w:tab w:val="left" w:pos="540"/>
          <w:tab w:val="left" w:pos="900"/>
        </w:tabs>
        <w:jc w:val="both"/>
        <w:rPr>
          <w:rFonts w:ascii="Arial" w:hAnsi="Arial" w:cs="Arial"/>
        </w:rPr>
      </w:pPr>
      <w:r w:rsidRPr="008F5F1E">
        <w:rPr>
          <w:rFonts w:ascii="Arial" w:hAnsi="Arial"/>
          <w:b/>
        </w:rPr>
        <w:t xml:space="preserve">SEDE </w:t>
      </w:r>
      <w:proofErr w:type="spellStart"/>
      <w:r w:rsidRPr="008F5F1E">
        <w:rPr>
          <w:rFonts w:ascii="Arial" w:hAnsi="Arial"/>
          <w:b/>
        </w:rPr>
        <w:t>DI</w:t>
      </w:r>
      <w:proofErr w:type="spellEnd"/>
      <w:r w:rsidRPr="008F5F1E">
        <w:rPr>
          <w:rFonts w:ascii="Arial" w:hAnsi="Arial"/>
          <w:b/>
        </w:rPr>
        <w:t xml:space="preserve"> SERVIZIO</w:t>
      </w:r>
      <w:r w:rsidRPr="008F5F1E">
        <w:tab/>
      </w:r>
      <w:r w:rsidRPr="008F5F1E">
        <w:tab/>
      </w:r>
      <w:r w:rsidRPr="008F5F1E">
        <w:tab/>
      </w:r>
      <w:r w:rsidR="004C0598" w:rsidRPr="00445FF7">
        <w:rPr>
          <w:rFonts w:ascii="Arial" w:hAnsi="Arial" w:cs="Arial"/>
        </w:rPr>
        <w:tab/>
      </w:r>
      <w:r w:rsidRPr="008F5F1E">
        <w:rPr>
          <w:rFonts w:ascii="Arial" w:hAnsi="Arial"/>
        </w:rPr>
        <w:t>Bruxelles</w:t>
      </w:r>
    </w:p>
    <w:p w:rsidR="004F7A3B" w:rsidRPr="008F5F1E" w:rsidRDefault="004F7A3B" w:rsidP="004F7A3B">
      <w:pPr>
        <w:tabs>
          <w:tab w:val="left" w:pos="540"/>
          <w:tab w:val="left" w:pos="900"/>
        </w:tabs>
        <w:ind w:left="2880" w:hanging="2880"/>
        <w:rPr>
          <w:rFonts w:ascii="Arial" w:hAnsi="Arial" w:cs="Arial"/>
          <w:b/>
        </w:rPr>
      </w:pPr>
    </w:p>
    <w:p w:rsidR="004F7A3B" w:rsidRPr="008F5F1E" w:rsidRDefault="007E2BDD" w:rsidP="004F7A3B">
      <w:pPr>
        <w:tabs>
          <w:tab w:val="left" w:pos="540"/>
          <w:tab w:val="left" w:pos="900"/>
        </w:tabs>
        <w:ind w:left="4320" w:hanging="4320"/>
        <w:jc w:val="both"/>
        <w:rPr>
          <w:rFonts w:ascii="Arial" w:hAnsi="Arial" w:cs="Arial"/>
        </w:rPr>
      </w:pPr>
      <w:r w:rsidRPr="008F5F1E">
        <w:rPr>
          <w:rFonts w:ascii="Arial" w:hAnsi="Arial"/>
          <w:b/>
        </w:rPr>
        <w:t>LIVELLO</w:t>
      </w:r>
      <w:r w:rsidRPr="008F5F1E">
        <w:tab/>
      </w:r>
      <w:r w:rsidRPr="008F5F1E">
        <w:rPr>
          <w:rFonts w:ascii="Arial" w:hAnsi="Arial"/>
          <w:b/>
        </w:rPr>
        <w:t xml:space="preserve">AD5 </w:t>
      </w:r>
      <w:r w:rsidRPr="008F5F1E">
        <w:rPr>
          <w:rFonts w:ascii="Arial" w:hAnsi="Arial"/>
        </w:rPr>
        <w:t xml:space="preserve">(a titolo indicativo, lo stipendio di base iniziale è pari a 4 489,61 EUR) </w:t>
      </w:r>
      <w:r w:rsidRPr="008F5F1E">
        <w:rPr>
          <w:rStyle w:val="Rimandonotaapidipagina"/>
          <w:rFonts w:ascii="Arial" w:hAnsi="Arial"/>
        </w:rPr>
        <w:footnoteReference w:id="3"/>
      </w:r>
      <w:r w:rsidRPr="008F5F1E">
        <w:rPr>
          <w:rFonts w:ascii="Arial" w:hAnsi="Arial"/>
        </w:rPr>
        <w:t xml:space="preserve"> </w:t>
      </w:r>
    </w:p>
    <w:p w:rsidR="004F7A3B" w:rsidRPr="008F5F1E" w:rsidRDefault="004F7A3B" w:rsidP="004F7A3B">
      <w:pPr>
        <w:autoSpaceDE w:val="0"/>
        <w:autoSpaceDN w:val="0"/>
        <w:adjustRightInd w:val="0"/>
        <w:spacing w:after="240"/>
        <w:ind w:left="357" w:hanging="357"/>
        <w:rPr>
          <w:rFonts w:ascii="Arial" w:hAnsi="Arial" w:cs="Arial"/>
        </w:rPr>
      </w:pPr>
    </w:p>
    <w:p w:rsidR="004F7A3B" w:rsidRPr="008F5F1E" w:rsidRDefault="004F7A3B" w:rsidP="004F7A3B">
      <w:pPr>
        <w:autoSpaceDE w:val="0"/>
        <w:autoSpaceDN w:val="0"/>
        <w:adjustRightInd w:val="0"/>
        <w:ind w:left="360" w:hanging="360"/>
        <w:rPr>
          <w:rFonts w:ascii="Arial" w:hAnsi="Arial" w:cs="Arial"/>
          <w:b/>
        </w:rPr>
      </w:pPr>
      <w:r w:rsidRPr="008F5F1E">
        <w:rPr>
          <w:rFonts w:ascii="Arial" w:hAnsi="Arial"/>
          <w:b/>
        </w:rPr>
        <w:t>3.</w:t>
      </w:r>
      <w:r w:rsidR="00276494" w:rsidRPr="008F5F1E">
        <w:rPr>
          <w:rFonts w:ascii="Arial" w:hAnsi="Arial"/>
          <w:b/>
        </w:rPr>
        <w:t xml:space="preserve"> </w:t>
      </w:r>
      <w:r w:rsidRPr="008F5F1E">
        <w:rPr>
          <w:rFonts w:ascii="Arial" w:hAnsi="Arial"/>
          <w:b/>
        </w:rPr>
        <w:t xml:space="preserve">CONDIZIONI </w:t>
      </w:r>
      <w:proofErr w:type="spellStart"/>
      <w:r w:rsidRPr="008F5F1E">
        <w:rPr>
          <w:rFonts w:ascii="Arial" w:hAnsi="Arial"/>
          <w:b/>
        </w:rPr>
        <w:t>DI</w:t>
      </w:r>
      <w:proofErr w:type="spellEnd"/>
      <w:r w:rsidRPr="008F5F1E">
        <w:rPr>
          <w:rFonts w:ascii="Arial" w:hAnsi="Arial"/>
          <w:b/>
        </w:rPr>
        <w:t xml:space="preserve"> AMMISSIONE</w:t>
      </w:r>
    </w:p>
    <w:p w:rsidR="0055507D" w:rsidRPr="008F5F1E" w:rsidRDefault="0055507D" w:rsidP="004F7A3B">
      <w:pPr>
        <w:autoSpaceDE w:val="0"/>
        <w:autoSpaceDN w:val="0"/>
        <w:adjustRightInd w:val="0"/>
        <w:ind w:left="360" w:hanging="360"/>
        <w:rPr>
          <w:rFonts w:ascii="Arial" w:hAnsi="Arial" w:cs="Arial"/>
          <w:b/>
        </w:rPr>
      </w:pPr>
    </w:p>
    <w:p w:rsidR="0055507D" w:rsidRPr="008F5F1E" w:rsidRDefault="0055507D" w:rsidP="001469E7">
      <w:pPr>
        <w:tabs>
          <w:tab w:val="left" w:pos="540"/>
          <w:tab w:val="left" w:pos="900"/>
        </w:tabs>
        <w:jc w:val="both"/>
      </w:pPr>
      <w:r w:rsidRPr="008F5F1E">
        <w:rPr>
          <w:rFonts w:ascii="Arial" w:hAnsi="Arial"/>
        </w:rPr>
        <w:t>Sono ammessi alla procedura di selezione di cui al punto 4 del presente bando soltanto i candidati che soddisfano le condizioni generali e particolari sopramenzionate.</w:t>
      </w:r>
    </w:p>
    <w:p w:rsidR="004F7A3B" w:rsidRPr="008F5F1E" w:rsidRDefault="004F7A3B" w:rsidP="001469E7">
      <w:pPr>
        <w:tabs>
          <w:tab w:val="left" w:pos="540"/>
          <w:tab w:val="left" w:pos="900"/>
        </w:tabs>
        <w:jc w:val="both"/>
      </w:pPr>
    </w:p>
    <w:p w:rsidR="004F7A3B" w:rsidRPr="008F5F1E" w:rsidRDefault="004F7A3B" w:rsidP="004F7A3B">
      <w:pPr>
        <w:autoSpaceDE w:val="0"/>
        <w:autoSpaceDN w:val="0"/>
        <w:adjustRightInd w:val="0"/>
        <w:ind w:left="360" w:hanging="360"/>
        <w:rPr>
          <w:rFonts w:ascii="Arial" w:hAnsi="Arial" w:cs="Arial"/>
          <w:b/>
        </w:rPr>
      </w:pPr>
      <w:r w:rsidRPr="008F5F1E">
        <w:rPr>
          <w:rFonts w:ascii="Arial" w:hAnsi="Arial"/>
          <w:b/>
        </w:rPr>
        <w:t>3.1. Condizioni generali</w:t>
      </w:r>
    </w:p>
    <w:p w:rsidR="004F7A3B" w:rsidRPr="008F5F1E" w:rsidRDefault="004F7A3B" w:rsidP="004F7A3B">
      <w:pPr>
        <w:autoSpaceDE w:val="0"/>
        <w:autoSpaceDN w:val="0"/>
        <w:adjustRightInd w:val="0"/>
        <w:ind w:left="360" w:hanging="360"/>
        <w:rPr>
          <w:rFonts w:ascii="Arial" w:hAnsi="Arial" w:cs="Arial"/>
        </w:rPr>
      </w:pPr>
    </w:p>
    <w:p w:rsidR="004F7A3B" w:rsidRPr="008F5F1E" w:rsidRDefault="004F7A3B" w:rsidP="004F7A3B">
      <w:pPr>
        <w:tabs>
          <w:tab w:val="left" w:pos="540"/>
          <w:tab w:val="left" w:pos="900"/>
        </w:tabs>
        <w:jc w:val="both"/>
        <w:rPr>
          <w:rFonts w:ascii="Arial" w:hAnsi="Arial" w:cs="Arial"/>
        </w:rPr>
      </w:pPr>
      <w:r w:rsidRPr="008F5F1E">
        <w:rPr>
          <w:rFonts w:ascii="Arial" w:hAnsi="Arial"/>
        </w:rPr>
        <w:t>I candidati devono soddisfare i requisiti di cui all'articolo 12 del regime applicabile agli altri agenti dell'Unione europea</w:t>
      </w:r>
      <w:r w:rsidRPr="008F5F1E">
        <w:rPr>
          <w:rStyle w:val="Rimandonotaapidipagina"/>
          <w:rFonts w:ascii="Arial" w:hAnsi="Arial"/>
        </w:rPr>
        <w:footnoteReference w:id="4"/>
      </w:r>
      <w:r w:rsidRPr="008F5F1E">
        <w:rPr>
          <w:rFonts w:ascii="Arial" w:hAnsi="Arial"/>
        </w:rPr>
        <w:t>, che prevede, tra l'altro, il possesso della cittadinanza di uno Stato membro dell'Unione europea.</w:t>
      </w:r>
    </w:p>
    <w:p w:rsidR="004F7A3B" w:rsidRPr="008F5F1E" w:rsidRDefault="004F7A3B" w:rsidP="004F7A3B">
      <w:pPr>
        <w:tabs>
          <w:tab w:val="left" w:pos="540"/>
          <w:tab w:val="left" w:pos="900"/>
        </w:tabs>
        <w:jc w:val="both"/>
        <w:rPr>
          <w:rFonts w:ascii="Arial" w:hAnsi="Arial" w:cs="Arial"/>
        </w:rPr>
      </w:pPr>
    </w:p>
    <w:p w:rsidR="004F7A3B" w:rsidRPr="008F5F1E" w:rsidRDefault="004F7A3B" w:rsidP="004F7A3B">
      <w:pPr>
        <w:tabs>
          <w:tab w:val="left" w:pos="540"/>
          <w:tab w:val="left" w:pos="900"/>
        </w:tabs>
        <w:jc w:val="both"/>
        <w:rPr>
          <w:rFonts w:ascii="Arial" w:hAnsi="Arial" w:cs="Arial"/>
        </w:rPr>
      </w:pPr>
      <w:r w:rsidRPr="008F5F1E">
        <w:rPr>
          <w:rFonts w:ascii="Arial" w:hAnsi="Arial"/>
          <w:spacing w:val="-3"/>
        </w:rPr>
        <w:t>Le istituzioni dell'Unione europea applicano una politica di pari opportunità e accettano le candidature senza discriminazioni fondate sul sesso, sulla razza, sul colore della pelle, sull'origine etnica o sociale, sulle caratteristiche genetiche, sulla lingua, sulla religione o sulle convinzioni personali, sulle opinioni politiche o di qualsiasi altra natura, sull'appartenenza a una minoranza nazionale, sul patrimonio, sulla nascita, sulla disabilità, sull'età o sull'orientamento sessuale.</w:t>
      </w:r>
    </w:p>
    <w:p w:rsidR="004F7A3B" w:rsidRPr="008F5F1E" w:rsidRDefault="004F7A3B" w:rsidP="004F7A3B">
      <w:pPr>
        <w:tabs>
          <w:tab w:val="left" w:pos="540"/>
          <w:tab w:val="left" w:pos="900"/>
        </w:tabs>
        <w:jc w:val="both"/>
        <w:rPr>
          <w:rFonts w:ascii="Arial" w:hAnsi="Arial" w:cs="Arial"/>
        </w:rPr>
      </w:pPr>
    </w:p>
    <w:p w:rsidR="004F7A3B" w:rsidRPr="008F5F1E" w:rsidRDefault="004F7A3B" w:rsidP="004F7A3B">
      <w:pPr>
        <w:tabs>
          <w:tab w:val="left" w:pos="540"/>
          <w:tab w:val="left" w:pos="900"/>
        </w:tabs>
        <w:jc w:val="both"/>
        <w:rPr>
          <w:rFonts w:ascii="Arial" w:hAnsi="Arial" w:cs="Arial"/>
          <w:b/>
        </w:rPr>
      </w:pPr>
      <w:r w:rsidRPr="008F5F1E">
        <w:rPr>
          <w:rFonts w:ascii="Arial" w:hAnsi="Arial"/>
          <w:b/>
        </w:rPr>
        <w:t>3.2. Condizioni particolari</w:t>
      </w:r>
    </w:p>
    <w:p w:rsidR="004F7A3B" w:rsidRPr="008F5F1E" w:rsidRDefault="004F7A3B" w:rsidP="004F7A3B">
      <w:pPr>
        <w:tabs>
          <w:tab w:val="left" w:pos="540"/>
          <w:tab w:val="left" w:pos="900"/>
        </w:tabs>
        <w:jc w:val="both"/>
        <w:rPr>
          <w:rFonts w:ascii="Arial" w:hAnsi="Arial" w:cs="Arial"/>
        </w:rPr>
      </w:pPr>
    </w:p>
    <w:p w:rsidR="004F7A3B" w:rsidRPr="008F5F1E" w:rsidRDefault="004F7A3B" w:rsidP="004F7A3B">
      <w:pPr>
        <w:tabs>
          <w:tab w:val="left" w:pos="540"/>
          <w:tab w:val="left" w:pos="900"/>
        </w:tabs>
        <w:jc w:val="both"/>
        <w:rPr>
          <w:rFonts w:ascii="Arial" w:hAnsi="Arial" w:cs="Arial"/>
          <w:b/>
        </w:rPr>
      </w:pPr>
      <w:r w:rsidRPr="008F5F1E">
        <w:rPr>
          <w:rFonts w:ascii="Arial" w:hAnsi="Arial"/>
          <w:b/>
        </w:rPr>
        <w:lastRenderedPageBreak/>
        <w:t>3.2.1. Qualifiche</w:t>
      </w:r>
    </w:p>
    <w:p w:rsidR="004F7A3B" w:rsidRPr="008F5F1E" w:rsidRDefault="004F7A3B" w:rsidP="004F7A3B">
      <w:pPr>
        <w:tabs>
          <w:tab w:val="left" w:pos="540"/>
          <w:tab w:val="left" w:pos="900"/>
        </w:tabs>
        <w:jc w:val="both"/>
        <w:rPr>
          <w:rFonts w:ascii="Arial" w:hAnsi="Arial" w:cs="Arial"/>
        </w:rPr>
      </w:pPr>
    </w:p>
    <w:p w:rsidR="004F7A3B" w:rsidRPr="008F5F1E" w:rsidRDefault="004F7A3B" w:rsidP="004F7A3B">
      <w:pPr>
        <w:tabs>
          <w:tab w:val="left" w:pos="-571"/>
          <w:tab w:val="left" w:pos="0"/>
          <w:tab w:val="left" w:pos="869"/>
          <w:tab w:val="left" w:pos="1349"/>
          <w:tab w:val="left" w:pos="2153"/>
          <w:tab w:val="left" w:pos="8309"/>
        </w:tabs>
        <w:suppressAutoHyphens/>
        <w:spacing w:line="240" w:lineRule="exact"/>
        <w:jc w:val="both"/>
        <w:rPr>
          <w:rFonts w:ascii="Arial" w:hAnsi="Arial" w:cs="Arial"/>
          <w:spacing w:val="-3"/>
        </w:rPr>
      </w:pPr>
      <w:r w:rsidRPr="008F5F1E">
        <w:rPr>
          <w:rFonts w:ascii="Arial" w:hAnsi="Arial"/>
        </w:rPr>
        <w:t>Entro i termini stabiliti per la presentazione delle domande i candidati devono essere in possesso delle qualifiche indicate in appresso:</w:t>
      </w:r>
    </w:p>
    <w:p w:rsidR="004F7A3B" w:rsidRPr="008F5F1E" w:rsidRDefault="004F7A3B" w:rsidP="004F7A3B">
      <w:pPr>
        <w:tabs>
          <w:tab w:val="left" w:pos="540"/>
          <w:tab w:val="left" w:pos="900"/>
        </w:tabs>
        <w:jc w:val="both"/>
        <w:outlineLvl w:val="0"/>
        <w:rPr>
          <w:rFonts w:ascii="Arial" w:hAnsi="Arial" w:cs="Arial"/>
          <w:b/>
        </w:rPr>
      </w:pPr>
    </w:p>
    <w:p w:rsidR="004F7A3B" w:rsidRPr="008F5F1E" w:rsidRDefault="004F7A3B" w:rsidP="004F7A3B">
      <w:pPr>
        <w:jc w:val="both"/>
        <w:rPr>
          <w:rFonts w:ascii="Arial" w:hAnsi="Arial" w:cs="Arial"/>
        </w:rPr>
      </w:pPr>
      <w:r w:rsidRPr="008F5F1E">
        <w:rPr>
          <w:rFonts w:ascii="Arial" w:hAnsi="Arial"/>
        </w:rPr>
        <w:t>un livello di studi corrispondente a una formazione universitaria completa di almeno quattro anni attestata da uno o più diplomi nei settori pertinenti, quali matematica, scienze politiche, diritto ed economia;</w:t>
      </w:r>
    </w:p>
    <w:p w:rsidR="00B742D1" w:rsidRPr="008F5F1E" w:rsidRDefault="00B742D1" w:rsidP="004F7A3B">
      <w:pPr>
        <w:jc w:val="both"/>
        <w:rPr>
          <w:rFonts w:ascii="Arial" w:hAnsi="Arial" w:cs="Arial"/>
          <w:b/>
        </w:rPr>
      </w:pPr>
    </w:p>
    <w:p w:rsidR="004F7A3B" w:rsidRPr="008F5F1E" w:rsidRDefault="004F7A3B" w:rsidP="004F7A3B">
      <w:pPr>
        <w:jc w:val="both"/>
        <w:rPr>
          <w:rFonts w:ascii="Arial" w:hAnsi="Arial" w:cs="Arial"/>
          <w:b/>
        </w:rPr>
      </w:pPr>
      <w:r w:rsidRPr="008F5F1E">
        <w:rPr>
          <w:rFonts w:ascii="Arial" w:hAnsi="Arial"/>
          <w:b/>
        </w:rPr>
        <w:t>oppure</w:t>
      </w:r>
    </w:p>
    <w:p w:rsidR="004F7A3B" w:rsidRPr="008F5F1E" w:rsidRDefault="004F7A3B" w:rsidP="004F7A3B">
      <w:pPr>
        <w:jc w:val="both"/>
        <w:rPr>
          <w:rFonts w:ascii="Arial" w:hAnsi="Arial" w:cs="Arial"/>
        </w:rPr>
      </w:pPr>
    </w:p>
    <w:p w:rsidR="004F7A3B" w:rsidRPr="008F5F1E" w:rsidRDefault="004F7A3B" w:rsidP="004F7A3B">
      <w:pPr>
        <w:jc w:val="both"/>
        <w:rPr>
          <w:rFonts w:ascii="Arial" w:hAnsi="Arial" w:cs="Arial"/>
        </w:rPr>
      </w:pPr>
      <w:r w:rsidRPr="008F5F1E">
        <w:rPr>
          <w:rFonts w:ascii="Arial" w:hAnsi="Arial"/>
        </w:rPr>
        <w:t>un livello di studi corrispondente a una formazione universitaria completa di almeno tre anni attestata da uno o più diplomi nei settori pertinenti, quali matematica, scienze politiche, diritto ed economia e un'adeguata esperienza professionale di almeno un anno;</w:t>
      </w:r>
    </w:p>
    <w:p w:rsidR="004F7A3B" w:rsidRPr="008F5F1E" w:rsidRDefault="004F7A3B" w:rsidP="004F7A3B">
      <w:pPr>
        <w:tabs>
          <w:tab w:val="left" w:pos="2805"/>
        </w:tabs>
        <w:jc w:val="both"/>
        <w:rPr>
          <w:rFonts w:ascii="Arial" w:hAnsi="Arial" w:cs="Arial"/>
        </w:rPr>
      </w:pPr>
      <w:r w:rsidRPr="008F5F1E">
        <w:tab/>
      </w:r>
    </w:p>
    <w:p w:rsidR="004F7A3B" w:rsidRPr="008F5F1E" w:rsidRDefault="004F7A3B" w:rsidP="004F7A3B">
      <w:pPr>
        <w:jc w:val="both"/>
        <w:rPr>
          <w:rFonts w:ascii="Arial" w:hAnsi="Arial" w:cs="Arial"/>
          <w:b/>
        </w:rPr>
      </w:pPr>
      <w:r w:rsidRPr="008F5F1E">
        <w:rPr>
          <w:rFonts w:ascii="Arial" w:hAnsi="Arial"/>
          <w:b/>
        </w:rPr>
        <w:t>oppure</w:t>
      </w:r>
    </w:p>
    <w:p w:rsidR="004F7A3B" w:rsidRPr="008F5F1E" w:rsidRDefault="004F7A3B" w:rsidP="004F7A3B">
      <w:pPr>
        <w:jc w:val="both"/>
        <w:rPr>
          <w:rFonts w:ascii="Arial" w:hAnsi="Arial" w:cs="Arial"/>
        </w:rPr>
      </w:pPr>
    </w:p>
    <w:p w:rsidR="004F7A3B" w:rsidRPr="008F5F1E" w:rsidRDefault="004F7A3B" w:rsidP="004F7A3B">
      <w:pPr>
        <w:jc w:val="both"/>
        <w:rPr>
          <w:rFonts w:ascii="Arial" w:hAnsi="Arial" w:cs="Arial"/>
        </w:rPr>
      </w:pPr>
      <w:r w:rsidRPr="008F5F1E">
        <w:rPr>
          <w:rFonts w:ascii="Arial" w:hAnsi="Arial"/>
        </w:rPr>
        <w:t>un livello di studi corrispondente a una formazione universitaria completa di almeno tre anni attestata quantomeno da un diploma e un livello di studi postuniversitari di almeno un anno attestato da uno o più diplomi nei settori pertinenti, quali matematica, scienze politiche, diritto ed economia.</w:t>
      </w:r>
    </w:p>
    <w:p w:rsidR="004F7A3B" w:rsidRPr="008F5F1E" w:rsidRDefault="004F7A3B" w:rsidP="004F7A3B">
      <w:pPr>
        <w:jc w:val="both"/>
        <w:rPr>
          <w:rFonts w:ascii="Arial" w:hAnsi="Arial" w:cs="Arial"/>
        </w:rPr>
      </w:pPr>
    </w:p>
    <w:p w:rsidR="004F7A3B" w:rsidRPr="008F5F1E" w:rsidRDefault="004F7A3B" w:rsidP="004F7A3B">
      <w:pPr>
        <w:jc w:val="both"/>
        <w:rPr>
          <w:rFonts w:ascii="Arial" w:hAnsi="Arial" w:cs="Arial"/>
        </w:rPr>
      </w:pPr>
      <w:r w:rsidRPr="008F5F1E">
        <w:rPr>
          <w:rFonts w:ascii="Arial" w:hAnsi="Arial"/>
        </w:rPr>
        <w:t>Sono presi in considerazione soltanto i diplomi rilasciati in uno Stato membro dell'UE o per cui le autorità di uno Stato membro hanno rilasciato un certificato di equipollenza.</w:t>
      </w:r>
    </w:p>
    <w:p w:rsidR="004F7A3B" w:rsidRPr="008F5F1E" w:rsidRDefault="004F7A3B" w:rsidP="004F7A3B">
      <w:pPr>
        <w:tabs>
          <w:tab w:val="left" w:pos="-720"/>
          <w:tab w:val="left" w:pos="0"/>
        </w:tabs>
        <w:suppressAutoHyphens/>
        <w:jc w:val="both"/>
        <w:rPr>
          <w:rFonts w:ascii="Arial" w:hAnsi="Arial" w:cs="Arial"/>
          <w:b/>
        </w:rPr>
      </w:pPr>
    </w:p>
    <w:p w:rsidR="004F7A3B" w:rsidRPr="008F5F1E" w:rsidRDefault="004F7A3B" w:rsidP="004F7A3B">
      <w:pPr>
        <w:tabs>
          <w:tab w:val="left" w:pos="-720"/>
          <w:tab w:val="left" w:pos="0"/>
        </w:tabs>
        <w:suppressAutoHyphens/>
        <w:jc w:val="both"/>
        <w:rPr>
          <w:rFonts w:ascii="Arial" w:hAnsi="Arial" w:cs="Arial"/>
          <w:b/>
        </w:rPr>
      </w:pPr>
      <w:r w:rsidRPr="008F5F1E">
        <w:rPr>
          <w:rFonts w:ascii="Arial" w:hAnsi="Arial"/>
          <w:b/>
        </w:rPr>
        <w:t>3.2.2. Lingue</w:t>
      </w:r>
    </w:p>
    <w:p w:rsidR="004F7A3B" w:rsidRPr="008F5F1E" w:rsidRDefault="004F7A3B" w:rsidP="004F7A3B">
      <w:pPr>
        <w:tabs>
          <w:tab w:val="left" w:pos="-720"/>
          <w:tab w:val="left" w:pos="0"/>
        </w:tabs>
        <w:suppressAutoHyphens/>
        <w:jc w:val="both"/>
        <w:rPr>
          <w:rFonts w:ascii="Arial" w:hAnsi="Arial" w:cs="Arial"/>
        </w:rPr>
      </w:pPr>
    </w:p>
    <w:p w:rsidR="00804196" w:rsidRPr="008F5F1E" w:rsidRDefault="004F7A3B" w:rsidP="00804196">
      <w:pPr>
        <w:tabs>
          <w:tab w:val="left" w:pos="-720"/>
          <w:tab w:val="left" w:pos="0"/>
        </w:tabs>
        <w:suppressAutoHyphens/>
        <w:jc w:val="both"/>
        <w:rPr>
          <w:rFonts w:ascii="Arial" w:hAnsi="Arial" w:cs="Arial"/>
        </w:rPr>
      </w:pPr>
      <w:r w:rsidRPr="008F5F1E">
        <w:rPr>
          <w:rFonts w:ascii="Arial" w:hAnsi="Arial"/>
        </w:rPr>
        <w:t>A norma dell'articolo 12, paragrafo 2, lettera e), del RAA, i candidati devono possedere una conoscenza approfondita di una delle lingue ufficiali dell'Unione europea e una conoscenza soddisfacente di un'altra di queste lingue.</w:t>
      </w:r>
    </w:p>
    <w:p w:rsidR="0055507D" w:rsidRPr="008F5F1E" w:rsidRDefault="0055507D" w:rsidP="00804196">
      <w:pPr>
        <w:tabs>
          <w:tab w:val="left" w:pos="-720"/>
          <w:tab w:val="left" w:pos="0"/>
        </w:tabs>
        <w:suppressAutoHyphens/>
        <w:jc w:val="both"/>
        <w:rPr>
          <w:rFonts w:ascii="Arial" w:hAnsi="Arial" w:cs="Arial"/>
          <w:b/>
        </w:rPr>
      </w:pPr>
    </w:p>
    <w:p w:rsidR="004F7A3B" w:rsidRPr="008F5F1E" w:rsidRDefault="004F7A3B" w:rsidP="004F7A3B">
      <w:pPr>
        <w:jc w:val="center"/>
        <w:rPr>
          <w:rFonts w:ascii="Arial" w:hAnsi="Arial" w:cs="Arial"/>
        </w:rPr>
      </w:pPr>
    </w:p>
    <w:p w:rsidR="004F7A3B" w:rsidRPr="008F5F1E" w:rsidRDefault="00F54948" w:rsidP="004F7A3B">
      <w:pPr>
        <w:shd w:val="clear" w:color="auto" w:fill="FFFFFF"/>
        <w:spacing w:before="120" w:line="280" w:lineRule="exact"/>
        <w:jc w:val="both"/>
        <w:rPr>
          <w:rFonts w:ascii="Arial" w:hAnsi="Arial" w:cs="Arial"/>
          <w:b/>
        </w:rPr>
      </w:pPr>
      <w:r w:rsidRPr="008F5F1E">
        <w:rPr>
          <w:rFonts w:ascii="Arial" w:hAnsi="Arial"/>
          <w:b/>
        </w:rPr>
        <w:t xml:space="preserve">4. PROCEDURA </w:t>
      </w:r>
      <w:proofErr w:type="spellStart"/>
      <w:r w:rsidRPr="008F5F1E">
        <w:rPr>
          <w:rFonts w:ascii="Arial" w:hAnsi="Arial"/>
          <w:b/>
        </w:rPr>
        <w:t>DI</w:t>
      </w:r>
      <w:proofErr w:type="spellEnd"/>
      <w:r w:rsidRPr="008F5F1E">
        <w:rPr>
          <w:rFonts w:ascii="Arial" w:hAnsi="Arial"/>
          <w:b/>
        </w:rPr>
        <w:t xml:space="preserve"> SELEZIONE</w:t>
      </w:r>
    </w:p>
    <w:p w:rsidR="004F7A3B" w:rsidRPr="008F5F1E" w:rsidRDefault="004F7A3B" w:rsidP="004F7A3B">
      <w:pPr>
        <w:shd w:val="clear" w:color="auto" w:fill="FFFFFF"/>
        <w:spacing w:before="280" w:line="280" w:lineRule="exact"/>
        <w:ind w:left="24"/>
        <w:jc w:val="both"/>
        <w:rPr>
          <w:rFonts w:ascii="Arial" w:hAnsi="Arial" w:cs="Arial"/>
        </w:rPr>
      </w:pPr>
      <w:r w:rsidRPr="008F5F1E">
        <w:rPr>
          <w:rFonts w:ascii="Arial" w:hAnsi="Arial"/>
        </w:rPr>
        <w:t xml:space="preserve">La procedura comprende due fasi successive e distinte: </w:t>
      </w:r>
    </w:p>
    <w:p w:rsidR="004F7A3B" w:rsidRPr="008F5F1E" w:rsidRDefault="00F54948" w:rsidP="004F7A3B">
      <w:pPr>
        <w:shd w:val="clear" w:color="auto" w:fill="FFFFFF"/>
        <w:spacing w:before="360" w:line="280" w:lineRule="exact"/>
        <w:jc w:val="both"/>
        <w:rPr>
          <w:rFonts w:ascii="Arial" w:hAnsi="Arial" w:cs="Arial"/>
          <w:b/>
        </w:rPr>
      </w:pPr>
      <w:r w:rsidRPr="008F5F1E">
        <w:rPr>
          <w:rFonts w:ascii="Arial" w:hAnsi="Arial"/>
          <w:b/>
        </w:rPr>
        <w:t>4.1. Preselezione</w:t>
      </w:r>
    </w:p>
    <w:p w:rsidR="00001479" w:rsidRPr="008F5F1E" w:rsidRDefault="00001479" w:rsidP="004F7A3B">
      <w:pPr>
        <w:shd w:val="clear" w:color="auto" w:fill="FFFFFF"/>
        <w:spacing w:before="120" w:line="280" w:lineRule="exact"/>
        <w:ind w:left="23"/>
        <w:jc w:val="both"/>
        <w:rPr>
          <w:rFonts w:ascii="Arial" w:hAnsi="Arial" w:cs="Arial"/>
        </w:rPr>
      </w:pPr>
    </w:p>
    <w:p w:rsidR="003D44EB" w:rsidRPr="008F5F1E" w:rsidRDefault="00F54948" w:rsidP="00E52E95">
      <w:pPr>
        <w:tabs>
          <w:tab w:val="left" w:pos="-720"/>
          <w:tab w:val="left" w:pos="0"/>
        </w:tabs>
        <w:suppressAutoHyphens/>
        <w:jc w:val="both"/>
        <w:rPr>
          <w:rFonts w:ascii="Arial" w:hAnsi="Arial" w:cs="Arial"/>
          <w:b/>
        </w:rPr>
      </w:pPr>
      <w:r w:rsidRPr="008F5F1E">
        <w:rPr>
          <w:rFonts w:ascii="Arial" w:hAnsi="Arial"/>
          <w:b/>
        </w:rPr>
        <w:t>4.1.1. Preselezione in base ai titoli</w:t>
      </w:r>
    </w:p>
    <w:p w:rsidR="00E01B63" w:rsidRPr="008F5F1E" w:rsidRDefault="004F7A3B" w:rsidP="004F7A3B">
      <w:pPr>
        <w:shd w:val="clear" w:color="auto" w:fill="FFFFFF"/>
        <w:spacing w:before="120" w:line="280" w:lineRule="exact"/>
        <w:ind w:left="23"/>
        <w:jc w:val="both"/>
        <w:rPr>
          <w:rFonts w:ascii="Arial" w:hAnsi="Arial" w:cs="Arial"/>
        </w:rPr>
      </w:pPr>
      <w:r w:rsidRPr="008F5F1E">
        <w:rPr>
          <w:rFonts w:ascii="Arial" w:hAnsi="Arial"/>
        </w:rPr>
        <w:t xml:space="preserve">Il comitato di selezione, composto conformemente all'articolo 2, lettera c), della decisione della Commissione, del 16 dicembre 2013, che disciplina l'assunzione e l'impiego degli agenti temporanei, effettua una preselezione dei candidati in base ai loro diplomi e qualifiche in relazione ai criteri </w:t>
      </w:r>
      <w:proofErr w:type="spellStart"/>
      <w:r w:rsidRPr="008F5F1E">
        <w:rPr>
          <w:rFonts w:ascii="Arial" w:hAnsi="Arial"/>
        </w:rPr>
        <w:t>sottoelencati</w:t>
      </w:r>
      <w:proofErr w:type="spellEnd"/>
      <w:r w:rsidRPr="008F5F1E">
        <w:rPr>
          <w:rFonts w:ascii="Arial" w:hAnsi="Arial"/>
        </w:rPr>
        <w:t xml:space="preserve">: </w:t>
      </w:r>
    </w:p>
    <w:p w:rsidR="00E01B63" w:rsidRPr="008F5F1E" w:rsidRDefault="00E01B63" w:rsidP="00E01B63">
      <w:pPr>
        <w:shd w:val="clear" w:color="auto" w:fill="FFFFFF"/>
        <w:tabs>
          <w:tab w:val="left" w:pos="2445"/>
        </w:tabs>
        <w:spacing w:line="280" w:lineRule="exact"/>
        <w:jc w:val="both"/>
        <w:rPr>
          <w:rFonts w:ascii="Arial" w:hAnsi="Arial" w:cs="Arial"/>
        </w:rPr>
      </w:pPr>
    </w:p>
    <w:p w:rsidR="00E3654E" w:rsidRPr="008F5F1E" w:rsidRDefault="00E01B63" w:rsidP="00E01B63">
      <w:pPr>
        <w:shd w:val="clear" w:color="auto" w:fill="FFFFFF"/>
        <w:tabs>
          <w:tab w:val="left" w:pos="2445"/>
        </w:tabs>
        <w:spacing w:line="280" w:lineRule="exact"/>
        <w:jc w:val="both"/>
        <w:rPr>
          <w:rFonts w:ascii="Arial" w:hAnsi="Arial" w:cs="Arial"/>
        </w:rPr>
      </w:pPr>
      <w:r w:rsidRPr="008F5F1E">
        <w:rPr>
          <w:rFonts w:ascii="Arial" w:hAnsi="Arial"/>
        </w:rPr>
        <w:t>conoscenze ed esperienza comprovate in uno o più dei seguenti ambiti:</w:t>
      </w:r>
    </w:p>
    <w:p w:rsidR="00E3654E" w:rsidRPr="008F5F1E" w:rsidRDefault="00E432E5" w:rsidP="00E3654E">
      <w:pPr>
        <w:numPr>
          <w:ilvl w:val="0"/>
          <w:numId w:val="35"/>
        </w:numPr>
        <w:tabs>
          <w:tab w:val="left" w:pos="540"/>
          <w:tab w:val="left" w:pos="900"/>
        </w:tabs>
        <w:jc w:val="both"/>
        <w:rPr>
          <w:rFonts w:ascii="Arial" w:hAnsi="Arial" w:cs="Arial"/>
        </w:rPr>
      </w:pPr>
      <w:r w:rsidRPr="008F5F1E">
        <w:rPr>
          <w:rFonts w:ascii="Arial" w:hAnsi="Arial"/>
        </w:rPr>
        <w:t>analisi giuridica, economica e statistica in materia di applicazione dello statuto dei funzionari dell'Unione europea e del regime applicabile agli altri agenti dell'Unione europea;</w:t>
      </w:r>
    </w:p>
    <w:p w:rsidR="00E3654E" w:rsidRPr="008F5F1E" w:rsidRDefault="00E432E5" w:rsidP="00E3654E">
      <w:pPr>
        <w:numPr>
          <w:ilvl w:val="0"/>
          <w:numId w:val="35"/>
        </w:numPr>
        <w:tabs>
          <w:tab w:val="left" w:pos="540"/>
          <w:tab w:val="left" w:pos="900"/>
        </w:tabs>
        <w:jc w:val="both"/>
        <w:rPr>
          <w:rFonts w:ascii="Arial" w:hAnsi="Arial" w:cs="Arial"/>
        </w:rPr>
      </w:pPr>
      <w:r w:rsidRPr="008F5F1E">
        <w:rPr>
          <w:rFonts w:ascii="Arial" w:hAnsi="Arial"/>
        </w:rPr>
        <w:lastRenderedPageBreak/>
        <w:t>redazione di atti legislativi e amministrativi e monitoraggio dei fascicoli relativi ai diritti pecuniari nel quadro delle procedure legislative previste dai trattati dell'Unione;</w:t>
      </w:r>
    </w:p>
    <w:p w:rsidR="00E3654E" w:rsidRPr="008F5F1E" w:rsidRDefault="00E432E5" w:rsidP="00E3654E">
      <w:pPr>
        <w:numPr>
          <w:ilvl w:val="0"/>
          <w:numId w:val="35"/>
        </w:numPr>
        <w:tabs>
          <w:tab w:val="left" w:pos="540"/>
          <w:tab w:val="left" w:pos="900"/>
        </w:tabs>
        <w:jc w:val="both"/>
        <w:rPr>
          <w:rFonts w:ascii="Arial" w:hAnsi="Arial" w:cs="Arial"/>
        </w:rPr>
      </w:pPr>
      <w:r w:rsidRPr="008F5F1E">
        <w:rPr>
          <w:rFonts w:ascii="Arial" w:hAnsi="Arial"/>
        </w:rPr>
        <w:t xml:space="preserve">elaborazione di previsioni di bilancio e calcolo dell'incidenza degli atti legislativi e amministrativi sul bilancio dell'Unione europea; </w:t>
      </w:r>
    </w:p>
    <w:p w:rsidR="00E3654E" w:rsidRPr="008F5F1E" w:rsidRDefault="00E432E5" w:rsidP="00E3654E">
      <w:pPr>
        <w:numPr>
          <w:ilvl w:val="0"/>
          <w:numId w:val="35"/>
        </w:numPr>
        <w:tabs>
          <w:tab w:val="left" w:pos="540"/>
          <w:tab w:val="left" w:pos="900"/>
        </w:tabs>
        <w:jc w:val="both"/>
        <w:rPr>
          <w:rFonts w:ascii="Arial" w:hAnsi="Arial" w:cs="Arial"/>
        </w:rPr>
      </w:pPr>
      <w:r w:rsidRPr="008F5F1E">
        <w:rPr>
          <w:rFonts w:ascii="Arial" w:hAnsi="Arial"/>
        </w:rPr>
        <w:t xml:space="preserve">utilizzo di programmi informatici per la gestione delle risorse umane di un'istituzione o altro organo dell'Unione europea; </w:t>
      </w:r>
    </w:p>
    <w:p w:rsidR="00E3654E" w:rsidRPr="008F5F1E" w:rsidRDefault="00E432E5" w:rsidP="00E3654E">
      <w:pPr>
        <w:numPr>
          <w:ilvl w:val="0"/>
          <w:numId w:val="35"/>
        </w:numPr>
        <w:tabs>
          <w:tab w:val="left" w:pos="540"/>
          <w:tab w:val="left" w:pos="900"/>
        </w:tabs>
        <w:jc w:val="both"/>
        <w:rPr>
          <w:rFonts w:ascii="Arial" w:hAnsi="Arial" w:cs="Arial"/>
        </w:rPr>
      </w:pPr>
      <w:r w:rsidRPr="008F5F1E">
        <w:rPr>
          <w:rFonts w:ascii="Arial" w:hAnsi="Arial"/>
        </w:rPr>
        <w:t>dialogo sociale all'interno di un'istituzione o altro organo dell'Unione europea;</w:t>
      </w:r>
    </w:p>
    <w:p w:rsidR="00E01B63" w:rsidRPr="008F5F1E" w:rsidRDefault="00E432E5" w:rsidP="00E3654E">
      <w:pPr>
        <w:numPr>
          <w:ilvl w:val="0"/>
          <w:numId w:val="35"/>
        </w:numPr>
        <w:tabs>
          <w:tab w:val="left" w:pos="540"/>
          <w:tab w:val="left" w:pos="900"/>
        </w:tabs>
        <w:jc w:val="both"/>
        <w:rPr>
          <w:rFonts w:ascii="Arial" w:hAnsi="Arial" w:cs="Arial"/>
        </w:rPr>
      </w:pPr>
      <w:r w:rsidRPr="008F5F1E">
        <w:rPr>
          <w:rFonts w:ascii="Arial" w:hAnsi="Arial"/>
        </w:rPr>
        <w:t>buona conoscenza orale e scritta dell'inglese o del francese (livello B2).</w:t>
      </w:r>
    </w:p>
    <w:p w:rsidR="00E432E5" w:rsidRPr="008F5F1E" w:rsidRDefault="00E432E5" w:rsidP="00E01B63">
      <w:pPr>
        <w:shd w:val="clear" w:color="auto" w:fill="FFFFFF"/>
        <w:tabs>
          <w:tab w:val="left" w:pos="2445"/>
        </w:tabs>
        <w:spacing w:line="280" w:lineRule="exact"/>
        <w:jc w:val="both"/>
        <w:rPr>
          <w:rFonts w:ascii="Arial" w:hAnsi="Arial" w:cs="Arial"/>
        </w:rPr>
      </w:pPr>
    </w:p>
    <w:p w:rsidR="00E01B63" w:rsidRPr="008F5F1E" w:rsidRDefault="00E01B63" w:rsidP="00E01B63">
      <w:pPr>
        <w:shd w:val="clear" w:color="auto" w:fill="FFFFFF"/>
        <w:tabs>
          <w:tab w:val="left" w:pos="2445"/>
        </w:tabs>
        <w:spacing w:line="280" w:lineRule="exact"/>
        <w:jc w:val="both"/>
        <w:rPr>
          <w:rFonts w:ascii="Arial" w:hAnsi="Arial" w:cs="Arial"/>
        </w:rPr>
      </w:pPr>
      <w:r w:rsidRPr="008F5F1E">
        <w:rPr>
          <w:rFonts w:ascii="Arial" w:hAnsi="Arial"/>
        </w:rPr>
        <w:t>Per maggiori informazioni sui livelli linguistici, si veda il quadro comune europeo di riferimento per le lingue:</w:t>
      </w:r>
    </w:p>
    <w:p w:rsidR="00E01B63" w:rsidRPr="008F5F1E" w:rsidRDefault="00E01B63" w:rsidP="00E01B63">
      <w:pPr>
        <w:shd w:val="clear" w:color="auto" w:fill="FFFFFF"/>
        <w:tabs>
          <w:tab w:val="left" w:pos="2445"/>
        </w:tabs>
        <w:spacing w:line="280" w:lineRule="exact"/>
        <w:jc w:val="both"/>
        <w:rPr>
          <w:rFonts w:ascii="Arial" w:hAnsi="Arial" w:cs="Arial"/>
        </w:rPr>
      </w:pPr>
      <w:r w:rsidRPr="008F5F1E">
        <w:rPr>
          <w:rFonts w:ascii="Arial" w:hAnsi="Arial"/>
        </w:rPr>
        <w:t xml:space="preserve">(https://europass.cedefop.europa.eu/it/resources/european-language-levels-cefr). </w:t>
      </w:r>
    </w:p>
    <w:p w:rsidR="00E01B63" w:rsidRPr="008F5F1E" w:rsidRDefault="00E01B63" w:rsidP="00E01B63">
      <w:pPr>
        <w:shd w:val="clear" w:color="auto" w:fill="FFFFFF"/>
        <w:tabs>
          <w:tab w:val="left" w:pos="2445"/>
        </w:tabs>
        <w:spacing w:line="280" w:lineRule="exact"/>
        <w:jc w:val="both"/>
        <w:rPr>
          <w:rFonts w:ascii="Arial" w:hAnsi="Arial" w:cs="Arial"/>
        </w:rPr>
      </w:pPr>
    </w:p>
    <w:p w:rsidR="004F7A3B" w:rsidRPr="008F5F1E" w:rsidRDefault="00E01B63" w:rsidP="004F7A3B">
      <w:pPr>
        <w:shd w:val="clear" w:color="auto" w:fill="FFFFFF"/>
        <w:spacing w:before="120" w:line="280" w:lineRule="exact"/>
        <w:ind w:left="23"/>
        <w:jc w:val="both"/>
        <w:rPr>
          <w:rFonts w:ascii="Arial" w:hAnsi="Arial" w:cs="Arial"/>
        </w:rPr>
      </w:pPr>
      <w:r w:rsidRPr="008F5F1E">
        <w:rPr>
          <w:rFonts w:ascii="Arial" w:hAnsi="Arial"/>
        </w:rPr>
        <w:t>Poiché la preselezione ha carattere eliminatorio, soltanto i candidati preselezionati sono invitati alla tappa successiva della procedura.</w:t>
      </w:r>
    </w:p>
    <w:p w:rsidR="00FC0766" w:rsidRPr="008F5F1E" w:rsidRDefault="00FC0766" w:rsidP="001469E7">
      <w:pPr>
        <w:tabs>
          <w:tab w:val="left" w:pos="-720"/>
          <w:tab w:val="left" w:pos="0"/>
        </w:tabs>
        <w:suppressAutoHyphens/>
        <w:jc w:val="both"/>
        <w:rPr>
          <w:rFonts w:ascii="Arial" w:hAnsi="Arial" w:cs="Arial"/>
          <w:u w:val="single"/>
        </w:rPr>
      </w:pPr>
    </w:p>
    <w:p w:rsidR="003D44EB" w:rsidRPr="008F5F1E" w:rsidRDefault="00F54948" w:rsidP="001469E7">
      <w:pPr>
        <w:tabs>
          <w:tab w:val="left" w:pos="-720"/>
          <w:tab w:val="left" w:pos="0"/>
        </w:tabs>
        <w:suppressAutoHyphens/>
        <w:jc w:val="both"/>
        <w:rPr>
          <w:rFonts w:ascii="Arial" w:hAnsi="Arial" w:cs="Arial"/>
          <w:b/>
        </w:rPr>
      </w:pPr>
      <w:r w:rsidRPr="008F5F1E">
        <w:rPr>
          <w:rFonts w:ascii="Arial" w:hAnsi="Arial"/>
          <w:b/>
        </w:rPr>
        <w:t>4.1.2 Documenti giustificativi</w:t>
      </w:r>
    </w:p>
    <w:p w:rsidR="004F7A3B" w:rsidRPr="008F5F1E" w:rsidRDefault="004F7A3B" w:rsidP="004F7A3B">
      <w:pPr>
        <w:shd w:val="clear" w:color="auto" w:fill="FFFFFF"/>
        <w:spacing w:before="120" w:line="280" w:lineRule="exact"/>
        <w:ind w:left="23"/>
        <w:jc w:val="both"/>
        <w:rPr>
          <w:rFonts w:ascii="Arial" w:hAnsi="Arial" w:cs="Arial"/>
        </w:rPr>
      </w:pPr>
      <w:r w:rsidRPr="008F5F1E">
        <w:rPr>
          <w:rFonts w:ascii="Arial" w:hAnsi="Arial"/>
          <w:u w:val="single"/>
        </w:rPr>
        <w:t xml:space="preserve">Prima del colloquio di cui al punto 4.2 </w:t>
      </w:r>
      <w:r w:rsidRPr="008F5F1E">
        <w:rPr>
          <w:rFonts w:ascii="Arial" w:hAnsi="Arial"/>
        </w:rPr>
        <w:t>, i candidati prescelti devono fornire i documenti ufficiali a sostegno di quanto dichiarato nella candidatura, nel CV e nella lettera di motivazione. In caso di mancata presentazione dei documenti entro il termine indicato nella notifica di preselezione e nella convocazione al colloquio, la candidatura è considerata nulla e non avvenuta.</w:t>
      </w:r>
    </w:p>
    <w:p w:rsidR="00001479" w:rsidRPr="008F5F1E" w:rsidRDefault="004F7A3B" w:rsidP="004969DB">
      <w:pPr>
        <w:shd w:val="clear" w:color="auto" w:fill="FFFFFF"/>
        <w:tabs>
          <w:tab w:val="left" w:pos="284"/>
        </w:tabs>
        <w:spacing w:before="280" w:after="240" w:line="280" w:lineRule="exact"/>
        <w:jc w:val="both"/>
        <w:rPr>
          <w:rFonts w:ascii="Arial" w:hAnsi="Arial" w:cs="Arial"/>
        </w:rPr>
      </w:pPr>
      <w:r w:rsidRPr="008F5F1E">
        <w:rPr>
          <w:rFonts w:ascii="Arial" w:hAnsi="Arial"/>
          <w:u w:val="single"/>
        </w:rPr>
        <w:t>Documenti da fornire</w:t>
      </w:r>
      <w:r w:rsidRPr="008F5F1E">
        <w:rPr>
          <w:rFonts w:ascii="Arial" w:hAnsi="Arial"/>
        </w:rPr>
        <w:t>:</w:t>
      </w:r>
    </w:p>
    <w:p w:rsidR="004969DB" w:rsidRPr="008F5F1E" w:rsidRDefault="004969DB" w:rsidP="001469E7">
      <w:pPr>
        <w:shd w:val="clear" w:color="auto" w:fill="FFFFFF"/>
        <w:tabs>
          <w:tab w:val="left" w:pos="2445"/>
        </w:tabs>
        <w:spacing w:line="280" w:lineRule="exact"/>
        <w:jc w:val="both"/>
        <w:rPr>
          <w:rFonts w:ascii="Arial" w:hAnsi="Arial" w:cs="Arial"/>
        </w:rPr>
      </w:pPr>
      <w:r w:rsidRPr="008F5F1E">
        <w:rPr>
          <w:rFonts w:ascii="Arial" w:hAnsi="Arial"/>
        </w:rPr>
        <w:t>- copia di un documento che attesti la cittadinanza (carta di identità o passaporto);</w:t>
      </w:r>
    </w:p>
    <w:p w:rsidR="004969DB" w:rsidRPr="008F5F1E" w:rsidRDefault="004969DB" w:rsidP="001469E7">
      <w:pPr>
        <w:shd w:val="clear" w:color="auto" w:fill="FFFFFF"/>
        <w:tabs>
          <w:tab w:val="left" w:pos="2445"/>
        </w:tabs>
        <w:spacing w:line="280" w:lineRule="exact"/>
        <w:jc w:val="both"/>
        <w:rPr>
          <w:rFonts w:ascii="Arial" w:hAnsi="Arial" w:cs="Arial"/>
        </w:rPr>
      </w:pPr>
      <w:r w:rsidRPr="008F5F1E">
        <w:rPr>
          <w:rFonts w:ascii="Arial" w:hAnsi="Arial"/>
        </w:rPr>
        <w:t>- copia del o dei diplomi o certificati di equivalenza attestanti il livello di istruzione richiesto;</w:t>
      </w:r>
    </w:p>
    <w:p w:rsidR="004F7A3B" w:rsidRPr="008F5F1E" w:rsidRDefault="004969DB" w:rsidP="00E52E95">
      <w:pPr>
        <w:shd w:val="clear" w:color="auto" w:fill="FFFFFF"/>
        <w:tabs>
          <w:tab w:val="left" w:pos="2445"/>
        </w:tabs>
        <w:spacing w:line="280" w:lineRule="exact"/>
        <w:jc w:val="both"/>
      </w:pPr>
      <w:r w:rsidRPr="008F5F1E">
        <w:rPr>
          <w:rFonts w:ascii="Arial" w:hAnsi="Arial"/>
        </w:rPr>
        <w:t>- attestati di servizio che specifichino la durata dell'eventuale esperienza professionale. I documenti menzionati devono indicare chiaramente la funzione, il settore di attività, la natura delle mansioni, la data iniziale e finale e la continuità di ciascuno dei periodi di esperienza professionale da computare ai fini della procedura di selezione. Per questo i candidati devono produrre gli attestati di servizio dell'attuale datore di lavoro e di quelli precedenti. Qualora ciò non sia possibile, sono accettate, a titolo di esempio, copie dei seguenti documenti: contratti di lavoro, accompagnati dalla prima e dall'ultima busta paga e dalla busta paga dell'ultimo mese di ciascuno degli anni intermedi nel caso di contratti di durata superiore a un anno, lettere ufficiali o atti di nomina accompagnati dall'ultima busta paga, schede professionali, dichiarazioni dei redditi.</w:t>
      </w:r>
    </w:p>
    <w:p w:rsidR="004F7A3B" w:rsidRPr="008F5F1E" w:rsidRDefault="004F7A3B" w:rsidP="00BC5301">
      <w:pPr>
        <w:shd w:val="clear" w:color="auto" w:fill="FFFFFF"/>
        <w:jc w:val="both"/>
        <w:rPr>
          <w:rFonts w:ascii="Arial" w:hAnsi="Arial" w:cs="Arial"/>
        </w:rPr>
      </w:pPr>
    </w:p>
    <w:p w:rsidR="00E432E5" w:rsidRPr="008F5F1E" w:rsidRDefault="00C47A57" w:rsidP="004F7A3B">
      <w:pPr>
        <w:shd w:val="clear" w:color="auto" w:fill="FFFFFF"/>
        <w:spacing w:before="120" w:line="280" w:lineRule="exact"/>
        <w:ind w:left="23"/>
        <w:jc w:val="both"/>
        <w:rPr>
          <w:rFonts w:ascii="Arial" w:hAnsi="Arial" w:cs="Arial"/>
        </w:rPr>
      </w:pPr>
      <w:r w:rsidRPr="008F5F1E">
        <w:rPr>
          <w:rFonts w:ascii="Arial" w:hAnsi="Arial"/>
        </w:rPr>
        <w:t>Entro i termini indicati nella notifica di preselezione e nella convocazione al colloquio, i candidati prescelti che abbiano dubbi sulla natura o sulla validità dei documenti da presentare sono invitati a contattare il segretariato del comitato di selezione tramite il seguente indirizzo di posta elettronica:</w:t>
      </w:r>
    </w:p>
    <w:p w:rsidR="00E432E5" w:rsidRPr="008F5F1E" w:rsidRDefault="005B2119" w:rsidP="00E52E95">
      <w:pPr>
        <w:shd w:val="clear" w:color="auto" w:fill="FFFFFF"/>
        <w:spacing w:before="120" w:line="280" w:lineRule="exact"/>
        <w:ind w:left="23"/>
        <w:jc w:val="center"/>
        <w:rPr>
          <w:rFonts w:ascii="Arial" w:hAnsi="Arial" w:cs="Arial"/>
        </w:rPr>
      </w:pPr>
      <w:hyperlink r:id="rId8">
        <w:r w:rsidR="00E432E5" w:rsidRPr="008F5F1E">
          <w:rPr>
            <w:rStyle w:val="Collegamentoipertestuale"/>
            <w:rFonts w:ascii="Arial" w:hAnsi="Arial"/>
          </w:rPr>
          <w:t>HR-AT-CANDIDATURES@ec.europa.eu</w:t>
        </w:r>
      </w:hyperlink>
    </w:p>
    <w:p w:rsidR="004F7A3B" w:rsidRPr="008F5F1E" w:rsidRDefault="004F7A3B" w:rsidP="004F7A3B">
      <w:pPr>
        <w:shd w:val="clear" w:color="auto" w:fill="FFFFFF"/>
        <w:spacing w:before="120" w:line="280" w:lineRule="exact"/>
        <w:ind w:left="23"/>
        <w:jc w:val="both"/>
        <w:rPr>
          <w:rFonts w:ascii="Arial" w:hAnsi="Arial" w:cs="Arial"/>
        </w:rPr>
      </w:pPr>
      <w:r w:rsidRPr="008F5F1E">
        <w:rPr>
          <w:rFonts w:ascii="Arial" w:hAnsi="Arial"/>
        </w:rPr>
        <w:t>con l'obiettivo di presentare un fascicolo completo e accettabile.</w:t>
      </w:r>
    </w:p>
    <w:p w:rsidR="004F7A3B" w:rsidRPr="008F5F1E" w:rsidRDefault="004F7A3B" w:rsidP="004F7A3B">
      <w:pPr>
        <w:shd w:val="clear" w:color="auto" w:fill="FFFFFF"/>
        <w:tabs>
          <w:tab w:val="left" w:pos="567"/>
        </w:tabs>
        <w:spacing w:line="274" w:lineRule="exact"/>
        <w:ind w:firstLine="23"/>
        <w:jc w:val="both"/>
        <w:rPr>
          <w:rFonts w:ascii="Arial" w:hAnsi="Arial" w:cs="Arial"/>
        </w:rPr>
      </w:pPr>
    </w:p>
    <w:p w:rsidR="004F7A3B" w:rsidRPr="008F5F1E" w:rsidRDefault="004F7A3B" w:rsidP="004F7A3B">
      <w:pPr>
        <w:shd w:val="clear" w:color="auto" w:fill="FFFFFF"/>
        <w:spacing w:before="120" w:line="280" w:lineRule="exact"/>
        <w:ind w:left="23"/>
        <w:jc w:val="both"/>
        <w:rPr>
          <w:rFonts w:ascii="Arial" w:hAnsi="Arial" w:cs="Arial"/>
        </w:rPr>
      </w:pPr>
      <w:r w:rsidRPr="008F5F1E">
        <w:rPr>
          <w:rFonts w:ascii="Arial" w:hAnsi="Arial"/>
        </w:rPr>
        <w:lastRenderedPageBreak/>
        <w:t>Ai candidati idonei cui venga proposta l'assunzione sarà successivamente richiesto di presentare gli originali di tutti i documenti giustificativi richiesti ai fini della certificazione.</w:t>
      </w:r>
    </w:p>
    <w:p w:rsidR="004F7A3B" w:rsidRPr="008F5F1E" w:rsidRDefault="00F54948" w:rsidP="004F7A3B">
      <w:pPr>
        <w:shd w:val="clear" w:color="auto" w:fill="FFFFFF"/>
        <w:spacing w:before="360" w:line="280" w:lineRule="exact"/>
        <w:jc w:val="both"/>
      </w:pPr>
      <w:r w:rsidRPr="008F5F1E">
        <w:rPr>
          <w:rFonts w:ascii="Arial" w:hAnsi="Arial"/>
          <w:b/>
        </w:rPr>
        <w:t>4.2. Selezione</w:t>
      </w:r>
    </w:p>
    <w:p w:rsidR="004F7A3B" w:rsidRPr="008F5F1E" w:rsidRDefault="004F7A3B" w:rsidP="004F7A3B">
      <w:pPr>
        <w:jc w:val="both"/>
        <w:rPr>
          <w:rFonts w:ascii="Arial" w:hAnsi="Arial" w:cs="Arial"/>
          <w:b/>
        </w:rPr>
      </w:pPr>
    </w:p>
    <w:p w:rsidR="00534BAE" w:rsidRPr="008F5F1E" w:rsidRDefault="00534BAE" w:rsidP="004F7A3B">
      <w:pPr>
        <w:shd w:val="clear" w:color="auto" w:fill="FFFFFF"/>
        <w:spacing w:before="120" w:line="280" w:lineRule="exact"/>
        <w:ind w:left="23"/>
        <w:jc w:val="both"/>
        <w:rPr>
          <w:rFonts w:ascii="Arial" w:hAnsi="Arial" w:cs="Arial"/>
        </w:rPr>
      </w:pPr>
      <w:r w:rsidRPr="008F5F1E">
        <w:rPr>
          <w:rFonts w:ascii="Arial" w:hAnsi="Arial"/>
        </w:rPr>
        <w:t xml:space="preserve">La fase di selezione si articola in due parti. </w:t>
      </w:r>
    </w:p>
    <w:p w:rsidR="00534BAE" w:rsidRPr="008F5F1E" w:rsidRDefault="00F54948" w:rsidP="00E52E95">
      <w:pPr>
        <w:shd w:val="clear" w:color="auto" w:fill="FFFFFF"/>
        <w:spacing w:before="360" w:line="280" w:lineRule="exact"/>
        <w:jc w:val="both"/>
        <w:rPr>
          <w:rFonts w:ascii="Arial" w:hAnsi="Arial" w:cs="Arial"/>
          <w:b/>
        </w:rPr>
      </w:pPr>
      <w:r w:rsidRPr="008F5F1E">
        <w:rPr>
          <w:rFonts w:ascii="Arial" w:hAnsi="Arial"/>
          <w:b/>
        </w:rPr>
        <w:t>4.2.1. Colloquio</w:t>
      </w:r>
    </w:p>
    <w:p w:rsidR="00534BAE" w:rsidRPr="008F5F1E" w:rsidRDefault="004F7A3B" w:rsidP="004F7A3B">
      <w:pPr>
        <w:shd w:val="clear" w:color="auto" w:fill="FFFFFF"/>
        <w:spacing w:before="120" w:line="280" w:lineRule="exact"/>
        <w:ind w:left="23"/>
        <w:jc w:val="both"/>
        <w:rPr>
          <w:rFonts w:ascii="Arial" w:hAnsi="Arial" w:cs="Arial"/>
        </w:rPr>
      </w:pPr>
      <w:r w:rsidRPr="008F5F1E">
        <w:rPr>
          <w:rFonts w:ascii="Arial" w:hAnsi="Arial"/>
        </w:rPr>
        <w:t>I candidati preselezionati sono convocati per un colloquio in modo da essere valutati in modo obiettivo e imparziale in base ai titoli, all'esperienza professionale, alle attitudini e alle conoscenze linguistiche, secondo quanto indicato nel presente bando di selezione.</w:t>
      </w:r>
    </w:p>
    <w:p w:rsidR="00C13C3E" w:rsidRPr="008F5F1E" w:rsidRDefault="00F54948" w:rsidP="00861FA1">
      <w:pPr>
        <w:shd w:val="clear" w:color="auto" w:fill="FFFFFF"/>
        <w:spacing w:before="360" w:line="280" w:lineRule="exact"/>
        <w:jc w:val="both"/>
        <w:rPr>
          <w:rFonts w:ascii="Arial" w:hAnsi="Arial" w:cs="Arial"/>
          <w:b/>
        </w:rPr>
      </w:pPr>
      <w:r w:rsidRPr="008F5F1E">
        <w:rPr>
          <w:rFonts w:ascii="Arial" w:hAnsi="Arial"/>
          <w:b/>
        </w:rPr>
        <w:t>4.2.2. Prova scritta</w:t>
      </w:r>
      <w:r w:rsidR="00276494" w:rsidRPr="008F5F1E">
        <w:rPr>
          <w:rFonts w:ascii="Arial" w:hAnsi="Arial"/>
          <w:b/>
        </w:rPr>
        <w:t xml:space="preserve"> </w:t>
      </w:r>
    </w:p>
    <w:p w:rsidR="00597E96" w:rsidRPr="008F5F1E" w:rsidRDefault="00534BAE" w:rsidP="004F7A3B">
      <w:pPr>
        <w:shd w:val="clear" w:color="auto" w:fill="FFFFFF"/>
        <w:spacing w:before="120" w:line="280" w:lineRule="exact"/>
        <w:ind w:left="23"/>
        <w:jc w:val="both"/>
        <w:rPr>
          <w:rFonts w:ascii="Arial" w:hAnsi="Arial" w:cs="Arial"/>
        </w:rPr>
      </w:pPr>
      <w:r w:rsidRPr="008F5F1E">
        <w:rPr>
          <w:rFonts w:ascii="Arial" w:hAnsi="Arial"/>
        </w:rPr>
        <w:t xml:space="preserve">I candidati devono inoltre superare una prova scritta in cui sono chiamati a rispondere a domande (di argomento giuridico, statistico o economico) relative allo statuto dei funzionari dell'Unione europea e del regime applicabile agli altri agenti dell'Unione europea, e in particolare inerenti alle questioni attinenti ai diritti pecuniari. </w:t>
      </w:r>
    </w:p>
    <w:p w:rsidR="004F7A3B" w:rsidRPr="008F5F1E" w:rsidRDefault="00841DD1" w:rsidP="004F7A3B">
      <w:pPr>
        <w:shd w:val="clear" w:color="auto" w:fill="FFFFFF"/>
        <w:spacing w:before="120" w:line="280" w:lineRule="exact"/>
        <w:ind w:left="23"/>
        <w:jc w:val="both"/>
        <w:rPr>
          <w:rFonts w:ascii="Arial" w:hAnsi="Arial" w:cs="Arial"/>
        </w:rPr>
      </w:pPr>
      <w:r w:rsidRPr="008F5F1E">
        <w:rPr>
          <w:rFonts w:ascii="Arial" w:hAnsi="Arial"/>
        </w:rPr>
        <w:t xml:space="preserve">La prova si svolge in lingua inglese o francese, a scelta del candidato. La lingua scelta deve essere diversa dalla lingua materna del candidato. Infatti, per esigenze di servizio, sono richieste buone capacità di redazione in inglese e in francese: il francese, per l'importanza che tale lingua riveste nel contesto del diritto della funzione pubblica europea (lettura delle sentenze dei giudici dell’Unione, relazioni con servizi clienti essenzialmente francofoni, ecc.), e l'inglese date le caratteristiche statistiche e scientifiche degli ambiti inerenti alla posizione (relazioni con Eurostat, gruppi di lavoro del Consiglio, organizzazioni internazionali, pubblicazioni anglofone, ecc.). La durata prevista di tale prova è di 90 minuti. </w:t>
      </w:r>
    </w:p>
    <w:p w:rsidR="00597E96" w:rsidRPr="008F5F1E" w:rsidRDefault="00C04433" w:rsidP="00597E96">
      <w:pPr>
        <w:shd w:val="clear" w:color="auto" w:fill="FFFFFF"/>
        <w:spacing w:before="120" w:line="280" w:lineRule="exact"/>
        <w:jc w:val="both"/>
        <w:rPr>
          <w:rFonts w:ascii="Arial" w:hAnsi="Arial" w:cs="Arial"/>
        </w:rPr>
      </w:pPr>
      <w:r w:rsidRPr="008F5F1E">
        <w:rPr>
          <w:rFonts w:ascii="Arial" w:hAnsi="Arial"/>
        </w:rPr>
        <w:t>Sono inseriti nella graduatoria di merito - a condizione di soddisfare tutte le altre condizioni enunciate nel presente bando - soltanto i candidati che abbiano ottenuto nella prova scritta quantomeno il voto minimo richiesto di 25/40 e abbiano superato la prova orale.</w:t>
      </w:r>
    </w:p>
    <w:p w:rsidR="004F7A3B" w:rsidRPr="008F5F1E" w:rsidRDefault="00F54948" w:rsidP="004F7A3B">
      <w:pPr>
        <w:shd w:val="clear" w:color="auto" w:fill="FFFFFF"/>
        <w:spacing w:before="360" w:line="280" w:lineRule="exact"/>
        <w:jc w:val="both"/>
        <w:rPr>
          <w:rFonts w:ascii="Arial" w:hAnsi="Arial" w:cs="Arial"/>
          <w:b/>
        </w:rPr>
      </w:pPr>
      <w:r w:rsidRPr="008F5F1E">
        <w:rPr>
          <w:rFonts w:ascii="Arial" w:hAnsi="Arial"/>
          <w:b/>
        </w:rPr>
        <w:t>4.3. Graduatoria di merito</w:t>
      </w:r>
    </w:p>
    <w:p w:rsidR="004F7A3B" w:rsidRPr="008F5F1E" w:rsidRDefault="004F7A3B" w:rsidP="004F7A3B">
      <w:pPr>
        <w:autoSpaceDE w:val="0"/>
        <w:autoSpaceDN w:val="0"/>
        <w:adjustRightInd w:val="0"/>
        <w:jc w:val="both"/>
        <w:rPr>
          <w:rFonts w:ascii="Arial" w:hAnsi="Arial" w:cs="Arial"/>
        </w:rPr>
      </w:pPr>
    </w:p>
    <w:p w:rsidR="004F7A3B" w:rsidRPr="008F5F1E" w:rsidRDefault="004F7A3B" w:rsidP="004F7A3B">
      <w:pPr>
        <w:autoSpaceDE w:val="0"/>
        <w:autoSpaceDN w:val="0"/>
        <w:adjustRightInd w:val="0"/>
        <w:jc w:val="both"/>
        <w:rPr>
          <w:rFonts w:ascii="Arial" w:hAnsi="Arial" w:cs="Arial"/>
        </w:rPr>
      </w:pPr>
      <w:r w:rsidRPr="008F5F1E">
        <w:rPr>
          <w:rFonts w:ascii="Arial" w:hAnsi="Arial"/>
        </w:rPr>
        <w:t xml:space="preserve">L'elenco dei candidati prescelti - la graduatoria di merito - conterrà almeno 3 nominativi e sarà valida per due anni, con possibilità di proroga. </w:t>
      </w:r>
    </w:p>
    <w:p w:rsidR="004F7A3B" w:rsidRPr="008F5F1E" w:rsidRDefault="00F54948" w:rsidP="004F7A3B">
      <w:pPr>
        <w:shd w:val="clear" w:color="auto" w:fill="FFFFFF"/>
        <w:spacing w:before="360" w:line="280" w:lineRule="exact"/>
        <w:jc w:val="both"/>
        <w:rPr>
          <w:rFonts w:ascii="Arial" w:hAnsi="Arial" w:cs="Arial"/>
          <w:b/>
        </w:rPr>
      </w:pPr>
      <w:r w:rsidRPr="008F5F1E">
        <w:rPr>
          <w:rFonts w:ascii="Arial" w:hAnsi="Arial"/>
          <w:b/>
        </w:rPr>
        <w:t>5. CANDIDATURE</w:t>
      </w:r>
    </w:p>
    <w:p w:rsidR="004F7A3B" w:rsidRPr="008F5F1E" w:rsidRDefault="004F7A3B" w:rsidP="004F7A3B">
      <w:pPr>
        <w:jc w:val="both"/>
        <w:rPr>
          <w:rFonts w:ascii="Arial" w:hAnsi="Arial" w:cs="Arial"/>
          <w:b/>
        </w:rPr>
      </w:pPr>
    </w:p>
    <w:p w:rsidR="004F7A3B" w:rsidRPr="008F5F1E" w:rsidRDefault="004F7A3B" w:rsidP="004F7A3B">
      <w:pPr>
        <w:jc w:val="both"/>
        <w:rPr>
          <w:rFonts w:ascii="Arial" w:hAnsi="Arial" w:cs="Arial"/>
        </w:rPr>
      </w:pPr>
      <w:r w:rsidRPr="008F5F1E">
        <w:rPr>
          <w:rFonts w:ascii="Arial" w:hAnsi="Arial"/>
        </w:rPr>
        <w:t>Prima di presentare la candidatura, gli interessati sono tenuti a verificare accuratamente se soddisfano tutte le condizioni di ammissione e i criteri di preselezione contenuti nel presente bando.</w:t>
      </w:r>
    </w:p>
    <w:p w:rsidR="004F7A3B" w:rsidRPr="008F5F1E" w:rsidRDefault="004F7A3B" w:rsidP="004F7A3B">
      <w:pPr>
        <w:jc w:val="both"/>
        <w:rPr>
          <w:rFonts w:ascii="Arial" w:hAnsi="Arial" w:cs="Arial"/>
        </w:rPr>
      </w:pPr>
    </w:p>
    <w:p w:rsidR="006278C3" w:rsidRPr="008F5F1E" w:rsidRDefault="006278C3" w:rsidP="004F7A3B">
      <w:pPr>
        <w:jc w:val="both"/>
        <w:rPr>
          <w:rFonts w:ascii="Arial" w:hAnsi="Arial" w:cs="Arial"/>
        </w:rPr>
      </w:pPr>
      <w:r w:rsidRPr="008F5F1E">
        <w:rPr>
          <w:rFonts w:ascii="Arial" w:hAnsi="Arial"/>
        </w:rPr>
        <w:t>La candidatura debitamente compilata (in inglese), corredata di un curriculum vitae e di una lettera di motivazione che specifichi le ragioni di interesse per il posto, deve essere inviata al seguente indirizzo:</w:t>
      </w:r>
    </w:p>
    <w:p w:rsidR="006278C3" w:rsidRPr="008F5F1E" w:rsidRDefault="006278C3" w:rsidP="004F7A3B">
      <w:pPr>
        <w:jc w:val="both"/>
        <w:rPr>
          <w:rFonts w:ascii="Arial" w:hAnsi="Arial" w:cs="Arial"/>
        </w:rPr>
      </w:pPr>
    </w:p>
    <w:p w:rsidR="006278C3" w:rsidRPr="008F5F1E" w:rsidRDefault="005B2119" w:rsidP="00766C05">
      <w:pPr>
        <w:jc w:val="center"/>
        <w:rPr>
          <w:rFonts w:ascii="Arial" w:hAnsi="Arial" w:cs="Arial"/>
        </w:rPr>
      </w:pPr>
      <w:hyperlink r:id="rId9">
        <w:r w:rsidR="006278C3" w:rsidRPr="008F5F1E">
          <w:rPr>
            <w:rStyle w:val="Collegamentoipertestuale"/>
            <w:rFonts w:ascii="Arial" w:hAnsi="Arial"/>
          </w:rPr>
          <w:t>HR-AT-CANDIDATURES@ec.europa.eu</w:t>
        </w:r>
      </w:hyperlink>
    </w:p>
    <w:p w:rsidR="004F7A3B" w:rsidRPr="008F5F1E" w:rsidRDefault="006278C3" w:rsidP="004F7A3B">
      <w:pPr>
        <w:jc w:val="both"/>
        <w:rPr>
          <w:rFonts w:ascii="Arial" w:hAnsi="Arial" w:cs="Arial"/>
        </w:rPr>
      </w:pPr>
      <w:r w:rsidRPr="008F5F1E">
        <w:rPr>
          <w:rFonts w:ascii="Arial" w:hAnsi="Arial"/>
        </w:rPr>
        <w:t xml:space="preserve"> </w:t>
      </w:r>
    </w:p>
    <w:p w:rsidR="006278C3" w:rsidRPr="008F5F1E" w:rsidRDefault="006278C3" w:rsidP="006278C3">
      <w:pPr>
        <w:jc w:val="both"/>
        <w:rPr>
          <w:rFonts w:ascii="Arial" w:hAnsi="Arial" w:cs="Arial"/>
        </w:rPr>
      </w:pPr>
      <w:r w:rsidRPr="008F5F1E">
        <w:rPr>
          <w:rFonts w:ascii="Arial" w:hAnsi="Arial"/>
          <w:b/>
        </w:rPr>
        <w:lastRenderedPageBreak/>
        <w:t>In questa fase non sono richiesti documenti giustificativi</w:t>
      </w:r>
      <w:r w:rsidRPr="008F5F1E">
        <w:rPr>
          <w:rFonts w:ascii="Arial" w:hAnsi="Arial"/>
        </w:rPr>
        <w:t xml:space="preserve"> — che dovranno invece essere presentati in una fase successiva della selezione (cfr. punto 4.1.2).</w:t>
      </w:r>
    </w:p>
    <w:p w:rsidR="00001479" w:rsidRPr="008F5F1E" w:rsidRDefault="00001479" w:rsidP="006278C3">
      <w:pPr>
        <w:jc w:val="both"/>
        <w:rPr>
          <w:rFonts w:ascii="Arial" w:hAnsi="Arial" w:cs="Arial"/>
        </w:rPr>
      </w:pPr>
    </w:p>
    <w:p w:rsidR="006278C3" w:rsidRPr="008F5F1E" w:rsidRDefault="006278C3" w:rsidP="006278C3">
      <w:pPr>
        <w:jc w:val="both"/>
        <w:rPr>
          <w:rFonts w:ascii="Arial" w:hAnsi="Arial" w:cs="Arial"/>
        </w:rPr>
      </w:pPr>
      <w:r w:rsidRPr="008F5F1E">
        <w:rPr>
          <w:rFonts w:ascii="Arial" w:hAnsi="Arial"/>
        </w:rPr>
        <w:t>I candidati sono invitati a trasmettere la candidatura in formato .zip o .pdf con un'unica e-mail, per non sovraccaricare la casella funzionale di posta elettronica. La Commissione si riserva il diritto di eliminare automaticamente tutti i messaggi di dimensioni superiori a 1 MB.</w:t>
      </w:r>
    </w:p>
    <w:p w:rsidR="00001479" w:rsidRPr="008F5F1E" w:rsidRDefault="00001479" w:rsidP="006278C3">
      <w:pPr>
        <w:jc w:val="both"/>
        <w:rPr>
          <w:rFonts w:ascii="Arial" w:hAnsi="Arial" w:cs="Arial"/>
        </w:rPr>
      </w:pPr>
    </w:p>
    <w:p w:rsidR="006278C3" w:rsidRPr="008F5F1E" w:rsidRDefault="006278C3" w:rsidP="006278C3">
      <w:pPr>
        <w:jc w:val="both"/>
        <w:rPr>
          <w:rFonts w:ascii="Arial" w:hAnsi="Arial" w:cs="Arial"/>
        </w:rPr>
      </w:pPr>
      <w:r w:rsidRPr="008F5F1E">
        <w:rPr>
          <w:rFonts w:ascii="Arial" w:hAnsi="Arial"/>
        </w:rPr>
        <w:t>I dati contenuti nell'atto di candidatura non possono essere modificati dopo la scadenza del termine per la presentazione delle candidature. Il diritto di rettifica non può essere esercitato dopo la scadenza del termine per la presentazione delle candidature.</w:t>
      </w:r>
    </w:p>
    <w:p w:rsidR="006278C3" w:rsidRPr="008F5F1E" w:rsidRDefault="006278C3" w:rsidP="006278C3">
      <w:pPr>
        <w:jc w:val="both"/>
        <w:rPr>
          <w:rFonts w:ascii="Arial" w:hAnsi="Arial" w:cs="Arial"/>
        </w:rPr>
      </w:pPr>
    </w:p>
    <w:p w:rsidR="004F7A3B" w:rsidRPr="008F5F1E" w:rsidRDefault="006278C3" w:rsidP="006278C3">
      <w:pPr>
        <w:jc w:val="both"/>
        <w:rPr>
          <w:rFonts w:ascii="Arial" w:hAnsi="Arial" w:cs="Arial"/>
        </w:rPr>
      </w:pPr>
      <w:r w:rsidRPr="008F5F1E">
        <w:rPr>
          <w:rFonts w:ascii="Arial" w:hAnsi="Arial"/>
        </w:rPr>
        <w:t>I candidati devono utilizzare lo stesso indirizzo di posta elettronica per tutte le comunicazioni con il comitato di selezione e per qualsiasi richiesta di informazioni. È responsabilità del candidato informare la segreteria del comitato di selezione di ogni modifica del proprio indirizzo di posta elettronica durante la procedura di selezione.</w:t>
      </w:r>
    </w:p>
    <w:p w:rsidR="004F7A3B" w:rsidRPr="008F5F1E" w:rsidRDefault="004F7A3B" w:rsidP="004F7A3B">
      <w:pPr>
        <w:jc w:val="both"/>
        <w:rPr>
          <w:rFonts w:ascii="Arial" w:hAnsi="Arial" w:cs="Arial"/>
        </w:rPr>
      </w:pPr>
    </w:p>
    <w:p w:rsidR="004F7A3B" w:rsidRPr="008F5F1E" w:rsidRDefault="004F7A3B" w:rsidP="004F7A3B">
      <w:pPr>
        <w:jc w:val="both"/>
        <w:rPr>
          <w:rFonts w:ascii="Arial" w:hAnsi="Arial" w:cs="Arial"/>
        </w:rPr>
      </w:pPr>
    </w:p>
    <w:p w:rsidR="004F7A3B" w:rsidRPr="008F5F1E" w:rsidRDefault="004F7A3B" w:rsidP="004F7A3B">
      <w:pPr>
        <w:jc w:val="both"/>
        <w:rPr>
          <w:rFonts w:ascii="Arial" w:hAnsi="Arial" w:cs="Arial"/>
        </w:rPr>
      </w:pPr>
      <w:r w:rsidRPr="008F5F1E">
        <w:rPr>
          <w:rFonts w:ascii="Arial" w:hAnsi="Arial"/>
          <w:b/>
        </w:rPr>
        <w:t>Il termine ultimo per la presentazione delle</w:t>
      </w:r>
      <w:r w:rsidRPr="008F5F1E">
        <w:rPr>
          <w:rFonts w:ascii="Arial" w:hAnsi="Arial"/>
        </w:rPr>
        <w:t xml:space="preserve"> </w:t>
      </w:r>
      <w:r w:rsidRPr="008F5F1E">
        <w:rPr>
          <w:rFonts w:ascii="Arial" w:hAnsi="Arial"/>
          <w:b/>
        </w:rPr>
        <w:t>candidature è fissato al</w:t>
      </w:r>
      <w:r w:rsidRPr="008F5F1E">
        <w:rPr>
          <w:rFonts w:ascii="Arial" w:hAnsi="Arial"/>
        </w:rPr>
        <w:t xml:space="preserve"> 9 settembre 2016 alle ore 12:00 (ora di Bruxelles)</w:t>
      </w:r>
    </w:p>
    <w:p w:rsidR="004F7A3B" w:rsidRPr="008F5F1E" w:rsidRDefault="004F7A3B" w:rsidP="004F7A3B">
      <w:pPr>
        <w:jc w:val="both"/>
        <w:rPr>
          <w:rFonts w:ascii="Arial" w:hAnsi="Arial" w:cs="Arial"/>
        </w:rPr>
      </w:pPr>
    </w:p>
    <w:p w:rsidR="004F7A3B" w:rsidRPr="008F5F1E" w:rsidRDefault="004F7A3B" w:rsidP="004F7A3B">
      <w:pPr>
        <w:tabs>
          <w:tab w:val="left" w:pos="540"/>
          <w:tab w:val="left" w:pos="900"/>
        </w:tabs>
        <w:jc w:val="both"/>
        <w:rPr>
          <w:rFonts w:ascii="Arial" w:hAnsi="Arial" w:cs="Arial"/>
          <w:b/>
        </w:rPr>
      </w:pPr>
    </w:p>
    <w:p w:rsidR="004F7A3B" w:rsidRPr="008F5F1E" w:rsidRDefault="00F54948" w:rsidP="004F7A3B">
      <w:pPr>
        <w:pStyle w:val="Default"/>
        <w:rPr>
          <w:b/>
          <w:bCs/>
          <w:color w:val="auto"/>
        </w:rPr>
      </w:pPr>
      <w:r w:rsidRPr="008F5F1E">
        <w:rPr>
          <w:b/>
          <w:color w:val="auto"/>
        </w:rPr>
        <w:t xml:space="preserve">6. INFORMAZIONI SUPPLEMENTARI </w:t>
      </w:r>
    </w:p>
    <w:p w:rsidR="004F7A3B" w:rsidRPr="008F5F1E" w:rsidRDefault="004F7A3B" w:rsidP="004F7A3B">
      <w:pPr>
        <w:pStyle w:val="Default"/>
        <w:rPr>
          <w:color w:val="auto"/>
        </w:rPr>
      </w:pPr>
    </w:p>
    <w:p w:rsidR="004F7A3B" w:rsidRPr="008F5F1E" w:rsidRDefault="004F7A3B" w:rsidP="004F7A3B">
      <w:pPr>
        <w:shd w:val="clear" w:color="auto" w:fill="FFFFFF"/>
        <w:ind w:left="5" w:right="24"/>
        <w:jc w:val="both"/>
        <w:rPr>
          <w:rFonts w:ascii="Arial" w:hAnsi="Arial" w:cs="Arial"/>
        </w:rPr>
      </w:pPr>
      <w:r w:rsidRPr="008F5F1E">
        <w:rPr>
          <w:rFonts w:ascii="Arial" w:hAnsi="Arial"/>
        </w:rPr>
        <w:t xml:space="preserve">Il presente bando di selezione è pubblicato nelle 24 lingue ufficiali dell'Unione europea sui siti internet della Direzione generale Risorse umane e sicurezza e dell'EPSO. </w:t>
      </w:r>
    </w:p>
    <w:p w:rsidR="004F7A3B" w:rsidRPr="008F5F1E" w:rsidRDefault="004F7A3B" w:rsidP="004F7A3B">
      <w:pPr>
        <w:shd w:val="clear" w:color="auto" w:fill="FFFFFF"/>
        <w:ind w:left="5" w:right="24"/>
        <w:jc w:val="both"/>
        <w:rPr>
          <w:rFonts w:ascii="Arial" w:hAnsi="Arial" w:cs="Arial"/>
        </w:rPr>
      </w:pPr>
    </w:p>
    <w:p w:rsidR="004F7A3B" w:rsidRPr="008F5F1E" w:rsidRDefault="004F7A3B" w:rsidP="004F7A3B">
      <w:pPr>
        <w:shd w:val="clear" w:color="auto" w:fill="FFFFFF"/>
        <w:ind w:left="5" w:right="24"/>
        <w:jc w:val="both"/>
        <w:rPr>
          <w:rFonts w:ascii="Arial" w:hAnsi="Arial" w:cs="Arial"/>
        </w:rPr>
      </w:pPr>
      <w:r w:rsidRPr="008F5F1E">
        <w:rPr>
          <w:rFonts w:ascii="Arial" w:hAnsi="Arial"/>
        </w:rPr>
        <w:t xml:space="preserve">Come indicato al punto 5 del presente bando, gli interessati sono invitati a compilare l'atto di candidatura in inglese. </w:t>
      </w:r>
    </w:p>
    <w:p w:rsidR="004F7A3B" w:rsidRPr="008F5F1E" w:rsidRDefault="004F7A3B" w:rsidP="004F7A3B">
      <w:pPr>
        <w:shd w:val="clear" w:color="auto" w:fill="FFFFFF"/>
        <w:ind w:left="5" w:right="24"/>
        <w:jc w:val="both"/>
        <w:rPr>
          <w:rFonts w:ascii="Arial" w:hAnsi="Arial" w:cs="Arial"/>
        </w:rPr>
      </w:pPr>
    </w:p>
    <w:p w:rsidR="004F7A3B" w:rsidRPr="008F5F1E" w:rsidRDefault="004F7A3B" w:rsidP="004F7A3B">
      <w:pPr>
        <w:shd w:val="clear" w:color="auto" w:fill="FFFFFF"/>
        <w:ind w:left="5" w:right="24"/>
        <w:jc w:val="both"/>
        <w:rPr>
          <w:rFonts w:ascii="Arial" w:hAnsi="Arial" w:cs="Arial"/>
        </w:rPr>
      </w:pPr>
    </w:p>
    <w:p w:rsidR="004F7A3B" w:rsidRPr="008F5F1E" w:rsidRDefault="004F7A3B" w:rsidP="004F7A3B">
      <w:pPr>
        <w:shd w:val="clear" w:color="auto" w:fill="FFFFFF"/>
        <w:ind w:left="5" w:right="24"/>
        <w:jc w:val="both"/>
        <w:rPr>
          <w:rFonts w:ascii="Arial" w:hAnsi="Arial" w:cs="Arial"/>
        </w:rPr>
      </w:pPr>
      <w:r w:rsidRPr="008F5F1E">
        <w:rPr>
          <w:rFonts w:ascii="Arial" w:hAnsi="Arial"/>
        </w:rPr>
        <w:t>Qualsiasi comunicazione diretta tra i candidati e i servizi della Commissione avverrà esclusivamente per posta elettronica e in inglese. Pertanto, per consentire ai servizi della Commissione di contattare i candidati, questi sono tenuti a indicare un indirizzo di posta elettronica valido da utilizzarsi durante tutta la procedura di selezione.</w:t>
      </w:r>
    </w:p>
    <w:p w:rsidR="004F7A3B" w:rsidRPr="008F5F1E" w:rsidRDefault="004F7A3B" w:rsidP="004F7A3B">
      <w:pPr>
        <w:outlineLvl w:val="0"/>
        <w:rPr>
          <w:rFonts w:ascii="Arial" w:hAnsi="Arial" w:cs="Arial"/>
          <w:b/>
        </w:rPr>
      </w:pPr>
    </w:p>
    <w:p w:rsidR="004F7A3B" w:rsidRPr="008F5F1E" w:rsidRDefault="004F7A3B" w:rsidP="004F7A3B">
      <w:pPr>
        <w:outlineLvl w:val="0"/>
        <w:rPr>
          <w:rFonts w:ascii="Arial" w:hAnsi="Arial" w:cs="Arial"/>
          <w:b/>
        </w:rPr>
      </w:pPr>
    </w:p>
    <w:p w:rsidR="004F7A3B" w:rsidRPr="008F5F1E" w:rsidRDefault="004F7A3B" w:rsidP="004F7A3B">
      <w:pPr>
        <w:outlineLvl w:val="0"/>
        <w:rPr>
          <w:rFonts w:ascii="Arial" w:hAnsi="Arial" w:cs="Arial"/>
          <w:b/>
        </w:rPr>
      </w:pPr>
    </w:p>
    <w:sectPr w:rsidR="004F7A3B" w:rsidRPr="008F5F1E" w:rsidSect="004F7A3B">
      <w:footerReference w:type="default" r:id="rId10"/>
      <w:pgSz w:w="11906" w:h="16838"/>
      <w:pgMar w:top="851" w:right="1418"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442" w:rsidRDefault="003D1442">
      <w:r>
        <w:separator/>
      </w:r>
    </w:p>
  </w:endnote>
  <w:endnote w:type="continuationSeparator" w:id="0">
    <w:p w:rsidR="003D1442" w:rsidRDefault="003D144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A3B" w:rsidRDefault="005B2119" w:rsidP="004F7A3B">
    <w:pPr>
      <w:jc w:val="center"/>
    </w:pPr>
    <w:r>
      <w:fldChar w:fldCharType="begin"/>
    </w:r>
    <w:r w:rsidR="004F7A3B">
      <w:instrText xml:space="preserve"> PAGE </w:instrText>
    </w:r>
    <w:r>
      <w:fldChar w:fldCharType="separate"/>
    </w:r>
    <w:r w:rsidR="00A1705C">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442" w:rsidRDefault="003D1442">
      <w:r>
        <w:separator/>
      </w:r>
    </w:p>
  </w:footnote>
  <w:footnote w:type="continuationSeparator" w:id="0">
    <w:p w:rsidR="003D1442" w:rsidRDefault="003D1442">
      <w:r>
        <w:continuationSeparator/>
      </w:r>
    </w:p>
  </w:footnote>
  <w:footnote w:id="1">
    <w:p w:rsidR="004F7A3B" w:rsidRPr="009D2CEA" w:rsidRDefault="004F7A3B" w:rsidP="004F7A3B">
      <w:pPr>
        <w:pStyle w:val="Testonotaapidipagina"/>
        <w:rPr>
          <w:rFonts w:ascii="Arial" w:hAnsi="Arial" w:cs="Arial"/>
        </w:rPr>
      </w:pPr>
      <w:r>
        <w:rPr>
          <w:rStyle w:val="Rimandonotaapidipagina"/>
          <w:rFonts w:ascii="Arial" w:hAnsi="Arial"/>
          <w:sz w:val="24"/>
        </w:rPr>
        <w:footnoteRef/>
      </w:r>
      <w:r w:rsidR="00276494">
        <w:rPr>
          <w:rFonts w:ascii="Arial" w:hAnsi="Arial"/>
        </w:rPr>
        <w:t xml:space="preserve"> </w:t>
      </w:r>
      <w:r>
        <w:rPr>
          <w:rFonts w:ascii="Arial" w:hAnsi="Arial"/>
        </w:rPr>
        <w:t>http://ec.europa.eu/civil_service/docs/at_decision_en.pdf (in inglese).</w:t>
      </w:r>
    </w:p>
  </w:footnote>
  <w:footnote w:id="2">
    <w:p w:rsidR="004F7A3B" w:rsidRPr="009D2CEA" w:rsidRDefault="004F7A3B">
      <w:pPr>
        <w:pStyle w:val="Testonotaapidipagina"/>
        <w:rPr>
          <w:rFonts w:ascii="Arial" w:hAnsi="Arial" w:cs="Arial"/>
        </w:rPr>
      </w:pPr>
      <w:r>
        <w:rPr>
          <w:rStyle w:val="Rimandonotaapidipagina"/>
          <w:sz w:val="24"/>
        </w:rPr>
        <w:footnoteRef/>
      </w:r>
      <w:r>
        <w:rPr>
          <w:rFonts w:ascii="Arial" w:hAnsi="Arial"/>
        </w:rPr>
        <w:t xml:space="preserve"> http://ec.europa.eu/civil_service/docs/decision_</w:t>
      </w:r>
      <w:r w:rsidRPr="00276494">
        <w:rPr>
          <w:rFonts w:ascii="Arial" w:hAnsi="Arial"/>
        </w:rPr>
        <w:t>7</w:t>
      </w:r>
      <w:r>
        <w:rPr>
          <w:rFonts w:ascii="Arial" w:hAnsi="Arial"/>
        </w:rPr>
        <w:t>_rule_en.pdf</w:t>
      </w:r>
    </w:p>
  </w:footnote>
  <w:footnote w:id="3">
    <w:p w:rsidR="004F7A3B" w:rsidRPr="009D2CEA" w:rsidRDefault="004F7A3B" w:rsidP="004F7A3B">
      <w:pPr>
        <w:pStyle w:val="Testonotaapidipagina"/>
        <w:rPr>
          <w:rFonts w:ascii="Arial" w:hAnsi="Arial" w:cs="Arial"/>
        </w:rPr>
      </w:pPr>
      <w:r>
        <w:rPr>
          <w:rStyle w:val="Rimandonotaapidipagina"/>
          <w:sz w:val="24"/>
        </w:rPr>
        <w:footnoteRef/>
      </w:r>
      <w:r w:rsidR="00276494">
        <w:rPr>
          <w:rFonts w:ascii="Arial" w:hAnsi="Arial"/>
        </w:rPr>
        <w:t xml:space="preserve"> </w:t>
      </w:r>
      <w:r>
        <w:rPr>
          <w:rFonts w:ascii="Arial" w:hAnsi="Arial"/>
        </w:rPr>
        <w:t xml:space="preserve">http://ec.europa.eu/civil_service/docs/at_decision_on_classification_en.pdf </w:t>
      </w:r>
    </w:p>
  </w:footnote>
  <w:footnote w:id="4">
    <w:p w:rsidR="004F7A3B" w:rsidRPr="009D2CEA" w:rsidRDefault="004F7A3B" w:rsidP="004F7A3B">
      <w:pPr>
        <w:pStyle w:val="Testonotaapidipagina"/>
        <w:rPr>
          <w:rFonts w:ascii="Arial" w:hAnsi="Arial" w:cs="Arial"/>
        </w:rPr>
      </w:pPr>
      <w:r>
        <w:rPr>
          <w:rStyle w:val="Rimandonotaapidipagina"/>
          <w:sz w:val="24"/>
        </w:rPr>
        <w:footnoteRef/>
      </w:r>
      <w:r w:rsidR="00276494">
        <w:rPr>
          <w:rFonts w:ascii="Arial" w:hAnsi="Arial"/>
        </w:rPr>
        <w:t xml:space="preserve"> </w:t>
      </w:r>
      <w:r>
        <w:rPr>
          <w:rFonts w:ascii="Arial" w:hAnsi="Arial"/>
        </w:rPr>
        <w:t>http://eur-lex.europa.eu/LexUriServ/LexUriServ.do?uri=CONSLEG:</w:t>
      </w:r>
      <w:r w:rsidRPr="00276494">
        <w:rPr>
          <w:rFonts w:ascii="Arial" w:hAnsi="Arial"/>
        </w:rPr>
        <w:t>1962</w:t>
      </w:r>
      <w:r>
        <w:rPr>
          <w:rFonts w:ascii="Arial" w:hAnsi="Arial"/>
        </w:rPr>
        <w:t>R</w:t>
      </w:r>
      <w:r w:rsidRPr="00276494">
        <w:rPr>
          <w:rFonts w:ascii="Arial" w:hAnsi="Arial"/>
        </w:rPr>
        <w:t>0031</w:t>
      </w:r>
      <w:r>
        <w:rPr>
          <w:rFonts w:ascii="Arial" w:hAnsi="Arial"/>
        </w:rPr>
        <w:t>:</w:t>
      </w:r>
      <w:r w:rsidRPr="00276494">
        <w:rPr>
          <w:rFonts w:ascii="Arial" w:hAnsi="Arial"/>
        </w:rPr>
        <w:t>20140101</w:t>
      </w:r>
      <w:r>
        <w:rPr>
          <w:rFonts w:ascii="Arial" w:hAnsi="Arial"/>
        </w:rPr>
        <w:t>:it:PDF</w:t>
      </w:r>
      <w:r w:rsidR="00276494">
        <w:rPr>
          <w:rFonts w:ascii="Arial" w:hAnsi="Arial"/>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A4548"/>
    <w:multiLevelType w:val="hybridMultilevel"/>
    <w:tmpl w:val="B2EA7284"/>
    <w:lvl w:ilvl="0" w:tplc="C14402E0">
      <w:numFmt w:val="bullet"/>
      <w:lvlText w:val="•"/>
      <w:lvlJc w:val="left"/>
      <w:pPr>
        <w:ind w:left="900" w:hanging="360"/>
      </w:pPr>
      <w:rPr>
        <w:rFonts w:ascii="Arial" w:eastAsia="Times New Roman" w:hAnsi="Arial" w:cs="Aria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
    <w:nsid w:val="0BC77C0A"/>
    <w:multiLevelType w:val="hybridMultilevel"/>
    <w:tmpl w:val="987C7620"/>
    <w:lvl w:ilvl="0" w:tplc="5EDECB12">
      <w:start w:val="1"/>
      <w:numFmt w:val="bullet"/>
      <w:lvlText w:val="-"/>
      <w:lvlJc w:val="left"/>
      <w:pPr>
        <w:tabs>
          <w:tab w:val="num" w:pos="360"/>
        </w:tabs>
        <w:ind w:left="360" w:hanging="360"/>
      </w:pPr>
      <w:rPr>
        <w:rFonts w:ascii="Arial" w:hAnsi="Arial" w:hint="default"/>
        <w:b w:val="0"/>
        <w:i w:val="0"/>
        <w:sz w:val="24"/>
      </w:rPr>
    </w:lvl>
    <w:lvl w:ilvl="1" w:tplc="1C62266C" w:tentative="1">
      <w:start w:val="1"/>
      <w:numFmt w:val="bullet"/>
      <w:lvlText w:val="o"/>
      <w:lvlJc w:val="left"/>
      <w:pPr>
        <w:tabs>
          <w:tab w:val="num" w:pos="1440"/>
        </w:tabs>
        <w:ind w:left="1440" w:hanging="360"/>
      </w:pPr>
      <w:rPr>
        <w:rFonts w:ascii="Courier New" w:hAnsi="Courier New" w:cs="Courier New" w:hint="default"/>
      </w:rPr>
    </w:lvl>
    <w:lvl w:ilvl="2" w:tplc="4480497A" w:tentative="1">
      <w:start w:val="1"/>
      <w:numFmt w:val="bullet"/>
      <w:lvlText w:val=""/>
      <w:lvlJc w:val="left"/>
      <w:pPr>
        <w:tabs>
          <w:tab w:val="num" w:pos="2160"/>
        </w:tabs>
        <w:ind w:left="2160" w:hanging="360"/>
      </w:pPr>
      <w:rPr>
        <w:rFonts w:ascii="Wingdings" w:hAnsi="Wingdings" w:hint="default"/>
      </w:rPr>
    </w:lvl>
    <w:lvl w:ilvl="3" w:tplc="46ACA5E8" w:tentative="1">
      <w:start w:val="1"/>
      <w:numFmt w:val="bullet"/>
      <w:lvlText w:val=""/>
      <w:lvlJc w:val="left"/>
      <w:pPr>
        <w:tabs>
          <w:tab w:val="num" w:pos="2880"/>
        </w:tabs>
        <w:ind w:left="2880" w:hanging="360"/>
      </w:pPr>
      <w:rPr>
        <w:rFonts w:ascii="Symbol" w:hAnsi="Symbol" w:hint="default"/>
      </w:rPr>
    </w:lvl>
    <w:lvl w:ilvl="4" w:tplc="3AD68756" w:tentative="1">
      <w:start w:val="1"/>
      <w:numFmt w:val="bullet"/>
      <w:lvlText w:val="o"/>
      <w:lvlJc w:val="left"/>
      <w:pPr>
        <w:tabs>
          <w:tab w:val="num" w:pos="3600"/>
        </w:tabs>
        <w:ind w:left="3600" w:hanging="360"/>
      </w:pPr>
      <w:rPr>
        <w:rFonts w:ascii="Courier New" w:hAnsi="Courier New" w:cs="Courier New" w:hint="default"/>
      </w:rPr>
    </w:lvl>
    <w:lvl w:ilvl="5" w:tplc="781EAD78" w:tentative="1">
      <w:start w:val="1"/>
      <w:numFmt w:val="bullet"/>
      <w:lvlText w:val=""/>
      <w:lvlJc w:val="left"/>
      <w:pPr>
        <w:tabs>
          <w:tab w:val="num" w:pos="4320"/>
        </w:tabs>
        <w:ind w:left="4320" w:hanging="360"/>
      </w:pPr>
      <w:rPr>
        <w:rFonts w:ascii="Wingdings" w:hAnsi="Wingdings" w:hint="default"/>
      </w:rPr>
    </w:lvl>
    <w:lvl w:ilvl="6" w:tplc="6848FB74" w:tentative="1">
      <w:start w:val="1"/>
      <w:numFmt w:val="bullet"/>
      <w:lvlText w:val=""/>
      <w:lvlJc w:val="left"/>
      <w:pPr>
        <w:tabs>
          <w:tab w:val="num" w:pos="5040"/>
        </w:tabs>
        <w:ind w:left="5040" w:hanging="360"/>
      </w:pPr>
      <w:rPr>
        <w:rFonts w:ascii="Symbol" w:hAnsi="Symbol" w:hint="default"/>
      </w:rPr>
    </w:lvl>
    <w:lvl w:ilvl="7" w:tplc="1E90E634" w:tentative="1">
      <w:start w:val="1"/>
      <w:numFmt w:val="bullet"/>
      <w:lvlText w:val="o"/>
      <w:lvlJc w:val="left"/>
      <w:pPr>
        <w:tabs>
          <w:tab w:val="num" w:pos="5760"/>
        </w:tabs>
        <w:ind w:left="5760" w:hanging="360"/>
      </w:pPr>
      <w:rPr>
        <w:rFonts w:ascii="Courier New" w:hAnsi="Courier New" w:cs="Courier New" w:hint="default"/>
      </w:rPr>
    </w:lvl>
    <w:lvl w:ilvl="8" w:tplc="E1B214BA" w:tentative="1">
      <w:start w:val="1"/>
      <w:numFmt w:val="bullet"/>
      <w:lvlText w:val=""/>
      <w:lvlJc w:val="left"/>
      <w:pPr>
        <w:tabs>
          <w:tab w:val="num" w:pos="6480"/>
        </w:tabs>
        <w:ind w:left="6480" w:hanging="360"/>
      </w:pPr>
      <w:rPr>
        <w:rFonts w:ascii="Wingdings" w:hAnsi="Wingdings" w:hint="default"/>
      </w:rPr>
    </w:lvl>
  </w:abstractNum>
  <w:abstractNum w:abstractNumId="2">
    <w:nsid w:val="0BD349CA"/>
    <w:multiLevelType w:val="hybridMultilevel"/>
    <w:tmpl w:val="678E25A8"/>
    <w:lvl w:ilvl="0" w:tplc="9A88C1B2">
      <w:numFmt w:val="bullet"/>
      <w:lvlText w:val="•"/>
      <w:lvlJc w:val="left"/>
      <w:pPr>
        <w:ind w:left="900" w:hanging="360"/>
      </w:pPr>
      <w:rPr>
        <w:rFonts w:ascii="Arial" w:eastAsia="Times New Roman" w:hAnsi="Arial" w:cs="Aria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
    <w:nsid w:val="0DBC04E7"/>
    <w:multiLevelType w:val="hybridMultilevel"/>
    <w:tmpl w:val="80804CEA"/>
    <w:lvl w:ilvl="0" w:tplc="FD26467E">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52215E"/>
    <w:multiLevelType w:val="hybridMultilevel"/>
    <w:tmpl w:val="88882FB4"/>
    <w:lvl w:ilvl="0" w:tplc="B65091EE">
      <w:start w:val="1"/>
      <w:numFmt w:val="decimal"/>
      <w:lvlText w:val="%1."/>
      <w:lvlJc w:val="left"/>
      <w:pPr>
        <w:tabs>
          <w:tab w:val="num" w:pos="720"/>
        </w:tabs>
        <w:ind w:left="720" w:hanging="360"/>
      </w:pPr>
    </w:lvl>
    <w:lvl w:ilvl="1" w:tplc="C6E8276A" w:tentative="1">
      <w:start w:val="1"/>
      <w:numFmt w:val="lowerLetter"/>
      <w:lvlText w:val="%2."/>
      <w:lvlJc w:val="left"/>
      <w:pPr>
        <w:tabs>
          <w:tab w:val="num" w:pos="1440"/>
        </w:tabs>
        <w:ind w:left="1440" w:hanging="360"/>
      </w:pPr>
    </w:lvl>
    <w:lvl w:ilvl="2" w:tplc="916A27FC" w:tentative="1">
      <w:start w:val="1"/>
      <w:numFmt w:val="lowerRoman"/>
      <w:lvlText w:val="%3."/>
      <w:lvlJc w:val="right"/>
      <w:pPr>
        <w:tabs>
          <w:tab w:val="num" w:pos="2160"/>
        </w:tabs>
        <w:ind w:left="2160" w:hanging="180"/>
      </w:pPr>
    </w:lvl>
    <w:lvl w:ilvl="3" w:tplc="51B85204" w:tentative="1">
      <w:start w:val="1"/>
      <w:numFmt w:val="decimal"/>
      <w:lvlText w:val="%4."/>
      <w:lvlJc w:val="left"/>
      <w:pPr>
        <w:tabs>
          <w:tab w:val="num" w:pos="2880"/>
        </w:tabs>
        <w:ind w:left="2880" w:hanging="360"/>
      </w:pPr>
    </w:lvl>
    <w:lvl w:ilvl="4" w:tplc="D9F29510" w:tentative="1">
      <w:start w:val="1"/>
      <w:numFmt w:val="lowerLetter"/>
      <w:lvlText w:val="%5."/>
      <w:lvlJc w:val="left"/>
      <w:pPr>
        <w:tabs>
          <w:tab w:val="num" w:pos="3600"/>
        </w:tabs>
        <w:ind w:left="3600" w:hanging="360"/>
      </w:pPr>
    </w:lvl>
    <w:lvl w:ilvl="5" w:tplc="1D7A143A" w:tentative="1">
      <w:start w:val="1"/>
      <w:numFmt w:val="lowerRoman"/>
      <w:lvlText w:val="%6."/>
      <w:lvlJc w:val="right"/>
      <w:pPr>
        <w:tabs>
          <w:tab w:val="num" w:pos="4320"/>
        </w:tabs>
        <w:ind w:left="4320" w:hanging="180"/>
      </w:pPr>
    </w:lvl>
    <w:lvl w:ilvl="6" w:tplc="5344D51C" w:tentative="1">
      <w:start w:val="1"/>
      <w:numFmt w:val="decimal"/>
      <w:lvlText w:val="%7."/>
      <w:lvlJc w:val="left"/>
      <w:pPr>
        <w:tabs>
          <w:tab w:val="num" w:pos="5040"/>
        </w:tabs>
        <w:ind w:left="5040" w:hanging="360"/>
      </w:pPr>
    </w:lvl>
    <w:lvl w:ilvl="7" w:tplc="3892AE6A" w:tentative="1">
      <w:start w:val="1"/>
      <w:numFmt w:val="lowerLetter"/>
      <w:lvlText w:val="%8."/>
      <w:lvlJc w:val="left"/>
      <w:pPr>
        <w:tabs>
          <w:tab w:val="num" w:pos="5760"/>
        </w:tabs>
        <w:ind w:left="5760" w:hanging="360"/>
      </w:pPr>
    </w:lvl>
    <w:lvl w:ilvl="8" w:tplc="CDF60260" w:tentative="1">
      <w:start w:val="1"/>
      <w:numFmt w:val="lowerRoman"/>
      <w:lvlText w:val="%9."/>
      <w:lvlJc w:val="right"/>
      <w:pPr>
        <w:tabs>
          <w:tab w:val="num" w:pos="6480"/>
        </w:tabs>
        <w:ind w:left="6480" w:hanging="180"/>
      </w:pPr>
    </w:lvl>
  </w:abstractNum>
  <w:abstractNum w:abstractNumId="5">
    <w:nsid w:val="10507CAA"/>
    <w:multiLevelType w:val="hybridMultilevel"/>
    <w:tmpl w:val="AB349512"/>
    <w:lvl w:ilvl="0" w:tplc="8F3C5F66">
      <w:start w:val="1"/>
      <w:numFmt w:val="decimal"/>
      <w:lvlText w:val="%1)"/>
      <w:lvlJc w:val="left"/>
      <w:pPr>
        <w:tabs>
          <w:tab w:val="num" w:pos="720"/>
        </w:tabs>
        <w:ind w:left="720" w:hanging="360"/>
      </w:pPr>
    </w:lvl>
    <w:lvl w:ilvl="1" w:tplc="26D62EF2" w:tentative="1">
      <w:start w:val="1"/>
      <w:numFmt w:val="lowerLetter"/>
      <w:lvlText w:val="%2."/>
      <w:lvlJc w:val="left"/>
      <w:pPr>
        <w:tabs>
          <w:tab w:val="num" w:pos="1440"/>
        </w:tabs>
        <w:ind w:left="1440" w:hanging="360"/>
      </w:pPr>
    </w:lvl>
    <w:lvl w:ilvl="2" w:tplc="69901B2A" w:tentative="1">
      <w:start w:val="1"/>
      <w:numFmt w:val="lowerRoman"/>
      <w:lvlText w:val="%3."/>
      <w:lvlJc w:val="right"/>
      <w:pPr>
        <w:tabs>
          <w:tab w:val="num" w:pos="2160"/>
        </w:tabs>
        <w:ind w:left="2160" w:hanging="180"/>
      </w:pPr>
    </w:lvl>
    <w:lvl w:ilvl="3" w:tplc="9904B38A" w:tentative="1">
      <w:start w:val="1"/>
      <w:numFmt w:val="decimal"/>
      <w:lvlText w:val="%4."/>
      <w:lvlJc w:val="left"/>
      <w:pPr>
        <w:tabs>
          <w:tab w:val="num" w:pos="2880"/>
        </w:tabs>
        <w:ind w:left="2880" w:hanging="360"/>
      </w:pPr>
    </w:lvl>
    <w:lvl w:ilvl="4" w:tplc="2AE04284" w:tentative="1">
      <w:start w:val="1"/>
      <w:numFmt w:val="lowerLetter"/>
      <w:lvlText w:val="%5."/>
      <w:lvlJc w:val="left"/>
      <w:pPr>
        <w:tabs>
          <w:tab w:val="num" w:pos="3600"/>
        </w:tabs>
        <w:ind w:left="3600" w:hanging="360"/>
      </w:pPr>
    </w:lvl>
    <w:lvl w:ilvl="5" w:tplc="3AF0782A" w:tentative="1">
      <w:start w:val="1"/>
      <w:numFmt w:val="lowerRoman"/>
      <w:lvlText w:val="%6."/>
      <w:lvlJc w:val="right"/>
      <w:pPr>
        <w:tabs>
          <w:tab w:val="num" w:pos="4320"/>
        </w:tabs>
        <w:ind w:left="4320" w:hanging="180"/>
      </w:pPr>
    </w:lvl>
    <w:lvl w:ilvl="6" w:tplc="7FF67E1C" w:tentative="1">
      <w:start w:val="1"/>
      <w:numFmt w:val="decimal"/>
      <w:lvlText w:val="%7."/>
      <w:lvlJc w:val="left"/>
      <w:pPr>
        <w:tabs>
          <w:tab w:val="num" w:pos="5040"/>
        </w:tabs>
        <w:ind w:left="5040" w:hanging="360"/>
      </w:pPr>
    </w:lvl>
    <w:lvl w:ilvl="7" w:tplc="54FE164E" w:tentative="1">
      <w:start w:val="1"/>
      <w:numFmt w:val="lowerLetter"/>
      <w:lvlText w:val="%8."/>
      <w:lvlJc w:val="left"/>
      <w:pPr>
        <w:tabs>
          <w:tab w:val="num" w:pos="5760"/>
        </w:tabs>
        <w:ind w:left="5760" w:hanging="360"/>
      </w:pPr>
    </w:lvl>
    <w:lvl w:ilvl="8" w:tplc="14267604" w:tentative="1">
      <w:start w:val="1"/>
      <w:numFmt w:val="lowerRoman"/>
      <w:lvlText w:val="%9."/>
      <w:lvlJc w:val="right"/>
      <w:pPr>
        <w:tabs>
          <w:tab w:val="num" w:pos="6480"/>
        </w:tabs>
        <w:ind w:left="6480" w:hanging="180"/>
      </w:pPr>
    </w:lvl>
  </w:abstractNum>
  <w:abstractNum w:abstractNumId="6">
    <w:nsid w:val="14E26885"/>
    <w:multiLevelType w:val="hybridMultilevel"/>
    <w:tmpl w:val="0D48D36A"/>
    <w:lvl w:ilvl="0" w:tplc="FD26467E">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7">
    <w:nsid w:val="17670220"/>
    <w:multiLevelType w:val="hybridMultilevel"/>
    <w:tmpl w:val="BFD6F2CA"/>
    <w:lvl w:ilvl="0" w:tplc="AE20A756">
      <w:start w:val="2"/>
      <w:numFmt w:val="lowerRoman"/>
      <w:lvlText w:val="%1)"/>
      <w:lvlJc w:val="left"/>
      <w:pPr>
        <w:tabs>
          <w:tab w:val="num" w:pos="1080"/>
        </w:tabs>
        <w:ind w:left="1080" w:hanging="720"/>
      </w:pPr>
      <w:rPr>
        <w:rFonts w:hint="default"/>
      </w:rPr>
    </w:lvl>
    <w:lvl w:ilvl="1" w:tplc="23723E4E" w:tentative="1">
      <w:start w:val="1"/>
      <w:numFmt w:val="lowerLetter"/>
      <w:lvlText w:val="%2."/>
      <w:lvlJc w:val="left"/>
      <w:pPr>
        <w:tabs>
          <w:tab w:val="num" w:pos="1440"/>
        </w:tabs>
        <w:ind w:left="1440" w:hanging="360"/>
      </w:pPr>
    </w:lvl>
    <w:lvl w:ilvl="2" w:tplc="A432907A" w:tentative="1">
      <w:start w:val="1"/>
      <w:numFmt w:val="lowerRoman"/>
      <w:lvlText w:val="%3."/>
      <w:lvlJc w:val="right"/>
      <w:pPr>
        <w:tabs>
          <w:tab w:val="num" w:pos="2160"/>
        </w:tabs>
        <w:ind w:left="2160" w:hanging="180"/>
      </w:pPr>
    </w:lvl>
    <w:lvl w:ilvl="3" w:tplc="32E83F70" w:tentative="1">
      <w:start w:val="1"/>
      <w:numFmt w:val="decimal"/>
      <w:lvlText w:val="%4."/>
      <w:lvlJc w:val="left"/>
      <w:pPr>
        <w:tabs>
          <w:tab w:val="num" w:pos="2880"/>
        </w:tabs>
        <w:ind w:left="2880" w:hanging="360"/>
      </w:pPr>
    </w:lvl>
    <w:lvl w:ilvl="4" w:tplc="1B84E568" w:tentative="1">
      <w:start w:val="1"/>
      <w:numFmt w:val="lowerLetter"/>
      <w:lvlText w:val="%5."/>
      <w:lvlJc w:val="left"/>
      <w:pPr>
        <w:tabs>
          <w:tab w:val="num" w:pos="3600"/>
        </w:tabs>
        <w:ind w:left="3600" w:hanging="360"/>
      </w:pPr>
    </w:lvl>
    <w:lvl w:ilvl="5" w:tplc="44A85FB0" w:tentative="1">
      <w:start w:val="1"/>
      <w:numFmt w:val="lowerRoman"/>
      <w:lvlText w:val="%6."/>
      <w:lvlJc w:val="right"/>
      <w:pPr>
        <w:tabs>
          <w:tab w:val="num" w:pos="4320"/>
        </w:tabs>
        <w:ind w:left="4320" w:hanging="180"/>
      </w:pPr>
    </w:lvl>
    <w:lvl w:ilvl="6" w:tplc="79DA0598" w:tentative="1">
      <w:start w:val="1"/>
      <w:numFmt w:val="decimal"/>
      <w:lvlText w:val="%7."/>
      <w:lvlJc w:val="left"/>
      <w:pPr>
        <w:tabs>
          <w:tab w:val="num" w:pos="5040"/>
        </w:tabs>
        <w:ind w:left="5040" w:hanging="360"/>
      </w:pPr>
    </w:lvl>
    <w:lvl w:ilvl="7" w:tplc="D90C4660" w:tentative="1">
      <w:start w:val="1"/>
      <w:numFmt w:val="lowerLetter"/>
      <w:lvlText w:val="%8."/>
      <w:lvlJc w:val="left"/>
      <w:pPr>
        <w:tabs>
          <w:tab w:val="num" w:pos="5760"/>
        </w:tabs>
        <w:ind w:left="5760" w:hanging="360"/>
      </w:pPr>
    </w:lvl>
    <w:lvl w:ilvl="8" w:tplc="63202C74" w:tentative="1">
      <w:start w:val="1"/>
      <w:numFmt w:val="lowerRoman"/>
      <w:lvlText w:val="%9."/>
      <w:lvlJc w:val="right"/>
      <w:pPr>
        <w:tabs>
          <w:tab w:val="num" w:pos="6480"/>
        </w:tabs>
        <w:ind w:left="6480" w:hanging="180"/>
      </w:pPr>
    </w:lvl>
  </w:abstractNum>
  <w:abstractNum w:abstractNumId="8">
    <w:nsid w:val="17693BAE"/>
    <w:multiLevelType w:val="hybridMultilevel"/>
    <w:tmpl w:val="7292BB78"/>
    <w:lvl w:ilvl="0" w:tplc="1C08C37E">
      <w:start w:val="1"/>
      <w:numFmt w:val="bullet"/>
      <w:lvlText w:val=""/>
      <w:lvlJc w:val="left"/>
      <w:pPr>
        <w:tabs>
          <w:tab w:val="num" w:pos="380"/>
        </w:tabs>
        <w:ind w:left="380" w:hanging="380"/>
      </w:pPr>
      <w:rPr>
        <w:rFonts w:ascii="Symbol" w:hAnsi="Symbol" w:hint="default"/>
        <w:color w:val="auto"/>
      </w:rPr>
    </w:lvl>
    <w:lvl w:ilvl="1" w:tplc="70D662A4" w:tentative="1">
      <w:start w:val="1"/>
      <w:numFmt w:val="bullet"/>
      <w:lvlText w:val="o"/>
      <w:lvlJc w:val="left"/>
      <w:pPr>
        <w:tabs>
          <w:tab w:val="num" w:pos="1440"/>
        </w:tabs>
        <w:ind w:left="1440" w:hanging="360"/>
      </w:pPr>
      <w:rPr>
        <w:rFonts w:ascii="Courier New" w:hAnsi="Courier New" w:cs="Courier New" w:hint="default"/>
      </w:rPr>
    </w:lvl>
    <w:lvl w:ilvl="2" w:tplc="9F62F864" w:tentative="1">
      <w:start w:val="1"/>
      <w:numFmt w:val="bullet"/>
      <w:lvlText w:val=""/>
      <w:lvlJc w:val="left"/>
      <w:pPr>
        <w:tabs>
          <w:tab w:val="num" w:pos="2160"/>
        </w:tabs>
        <w:ind w:left="2160" w:hanging="360"/>
      </w:pPr>
      <w:rPr>
        <w:rFonts w:ascii="Wingdings" w:hAnsi="Wingdings" w:hint="default"/>
      </w:rPr>
    </w:lvl>
    <w:lvl w:ilvl="3" w:tplc="9836FF5E" w:tentative="1">
      <w:start w:val="1"/>
      <w:numFmt w:val="bullet"/>
      <w:lvlText w:val=""/>
      <w:lvlJc w:val="left"/>
      <w:pPr>
        <w:tabs>
          <w:tab w:val="num" w:pos="2880"/>
        </w:tabs>
        <w:ind w:left="2880" w:hanging="360"/>
      </w:pPr>
      <w:rPr>
        <w:rFonts w:ascii="Symbol" w:hAnsi="Symbol" w:hint="default"/>
      </w:rPr>
    </w:lvl>
    <w:lvl w:ilvl="4" w:tplc="7E7CFDE4" w:tentative="1">
      <w:start w:val="1"/>
      <w:numFmt w:val="bullet"/>
      <w:lvlText w:val="o"/>
      <w:lvlJc w:val="left"/>
      <w:pPr>
        <w:tabs>
          <w:tab w:val="num" w:pos="3600"/>
        </w:tabs>
        <w:ind w:left="3600" w:hanging="360"/>
      </w:pPr>
      <w:rPr>
        <w:rFonts w:ascii="Courier New" w:hAnsi="Courier New" w:cs="Courier New" w:hint="default"/>
      </w:rPr>
    </w:lvl>
    <w:lvl w:ilvl="5" w:tplc="DB2E1A52" w:tentative="1">
      <w:start w:val="1"/>
      <w:numFmt w:val="bullet"/>
      <w:lvlText w:val=""/>
      <w:lvlJc w:val="left"/>
      <w:pPr>
        <w:tabs>
          <w:tab w:val="num" w:pos="4320"/>
        </w:tabs>
        <w:ind w:left="4320" w:hanging="360"/>
      </w:pPr>
      <w:rPr>
        <w:rFonts w:ascii="Wingdings" w:hAnsi="Wingdings" w:hint="default"/>
      </w:rPr>
    </w:lvl>
    <w:lvl w:ilvl="6" w:tplc="053AC158" w:tentative="1">
      <w:start w:val="1"/>
      <w:numFmt w:val="bullet"/>
      <w:lvlText w:val=""/>
      <w:lvlJc w:val="left"/>
      <w:pPr>
        <w:tabs>
          <w:tab w:val="num" w:pos="5040"/>
        </w:tabs>
        <w:ind w:left="5040" w:hanging="360"/>
      </w:pPr>
      <w:rPr>
        <w:rFonts w:ascii="Symbol" w:hAnsi="Symbol" w:hint="default"/>
      </w:rPr>
    </w:lvl>
    <w:lvl w:ilvl="7" w:tplc="D5001006" w:tentative="1">
      <w:start w:val="1"/>
      <w:numFmt w:val="bullet"/>
      <w:lvlText w:val="o"/>
      <w:lvlJc w:val="left"/>
      <w:pPr>
        <w:tabs>
          <w:tab w:val="num" w:pos="5760"/>
        </w:tabs>
        <w:ind w:left="5760" w:hanging="360"/>
      </w:pPr>
      <w:rPr>
        <w:rFonts w:ascii="Courier New" w:hAnsi="Courier New" w:cs="Courier New" w:hint="default"/>
      </w:rPr>
    </w:lvl>
    <w:lvl w:ilvl="8" w:tplc="237CC860" w:tentative="1">
      <w:start w:val="1"/>
      <w:numFmt w:val="bullet"/>
      <w:lvlText w:val=""/>
      <w:lvlJc w:val="left"/>
      <w:pPr>
        <w:tabs>
          <w:tab w:val="num" w:pos="6480"/>
        </w:tabs>
        <w:ind w:left="6480" w:hanging="360"/>
      </w:pPr>
      <w:rPr>
        <w:rFonts w:ascii="Wingdings" w:hAnsi="Wingdings" w:hint="default"/>
      </w:rPr>
    </w:lvl>
  </w:abstractNum>
  <w:abstractNum w:abstractNumId="9">
    <w:nsid w:val="17E573B0"/>
    <w:multiLevelType w:val="hybridMultilevel"/>
    <w:tmpl w:val="04F6C7A4"/>
    <w:lvl w:ilvl="0" w:tplc="FD26467E">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0">
    <w:nsid w:val="18970417"/>
    <w:multiLevelType w:val="hybridMultilevel"/>
    <w:tmpl w:val="146CE62C"/>
    <w:lvl w:ilvl="0" w:tplc="FD26467E">
      <w:start w:val="1"/>
      <w:numFmt w:val="bullet"/>
      <w:lvlText w:val=""/>
      <w:lvlJc w:val="left"/>
      <w:pPr>
        <w:ind w:left="1260" w:hanging="360"/>
      </w:pPr>
      <w:rPr>
        <w:rFonts w:ascii="Symbol" w:hAnsi="Symbol" w:hint="default"/>
      </w:rPr>
    </w:lvl>
    <w:lvl w:ilvl="1" w:tplc="08090003">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1">
    <w:nsid w:val="1AE910CA"/>
    <w:multiLevelType w:val="hybridMultilevel"/>
    <w:tmpl w:val="2460D708"/>
    <w:lvl w:ilvl="0" w:tplc="9BE0624A">
      <w:numFmt w:val="bullet"/>
      <w:lvlText w:val="•"/>
      <w:lvlJc w:val="left"/>
      <w:pPr>
        <w:ind w:left="900" w:hanging="360"/>
      </w:pPr>
      <w:rPr>
        <w:rFonts w:ascii="Arial" w:eastAsia="Times New Roman" w:hAnsi="Arial" w:cs="Aria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2">
    <w:nsid w:val="1B7D4DCC"/>
    <w:multiLevelType w:val="hybridMultilevel"/>
    <w:tmpl w:val="56EE6036"/>
    <w:lvl w:ilvl="0" w:tplc="FFECBE88">
      <w:numFmt w:val="bullet"/>
      <w:lvlText w:val="-"/>
      <w:lvlJc w:val="left"/>
      <w:pPr>
        <w:tabs>
          <w:tab w:val="num" w:pos="720"/>
        </w:tabs>
        <w:ind w:left="720" w:hanging="360"/>
      </w:pPr>
      <w:rPr>
        <w:rFonts w:ascii="Arial" w:eastAsia="Times New Roman" w:hAnsi="Arial" w:cs="Arial" w:hint="default"/>
      </w:rPr>
    </w:lvl>
    <w:lvl w:ilvl="1" w:tplc="F3EA12F0" w:tentative="1">
      <w:start w:val="1"/>
      <w:numFmt w:val="bullet"/>
      <w:lvlText w:val="o"/>
      <w:lvlJc w:val="left"/>
      <w:pPr>
        <w:tabs>
          <w:tab w:val="num" w:pos="1440"/>
        </w:tabs>
        <w:ind w:left="1440" w:hanging="360"/>
      </w:pPr>
      <w:rPr>
        <w:rFonts w:ascii="Courier New" w:hAnsi="Courier New" w:cs="Courier New" w:hint="default"/>
      </w:rPr>
    </w:lvl>
    <w:lvl w:ilvl="2" w:tplc="C03A26DA" w:tentative="1">
      <w:start w:val="1"/>
      <w:numFmt w:val="bullet"/>
      <w:lvlText w:val=""/>
      <w:lvlJc w:val="left"/>
      <w:pPr>
        <w:tabs>
          <w:tab w:val="num" w:pos="2160"/>
        </w:tabs>
        <w:ind w:left="2160" w:hanging="360"/>
      </w:pPr>
      <w:rPr>
        <w:rFonts w:ascii="Wingdings" w:hAnsi="Wingdings" w:hint="default"/>
      </w:rPr>
    </w:lvl>
    <w:lvl w:ilvl="3" w:tplc="F8520392" w:tentative="1">
      <w:start w:val="1"/>
      <w:numFmt w:val="bullet"/>
      <w:lvlText w:val=""/>
      <w:lvlJc w:val="left"/>
      <w:pPr>
        <w:tabs>
          <w:tab w:val="num" w:pos="2880"/>
        </w:tabs>
        <w:ind w:left="2880" w:hanging="360"/>
      </w:pPr>
      <w:rPr>
        <w:rFonts w:ascii="Symbol" w:hAnsi="Symbol" w:hint="default"/>
      </w:rPr>
    </w:lvl>
    <w:lvl w:ilvl="4" w:tplc="6C741C8E" w:tentative="1">
      <w:start w:val="1"/>
      <w:numFmt w:val="bullet"/>
      <w:lvlText w:val="o"/>
      <w:lvlJc w:val="left"/>
      <w:pPr>
        <w:tabs>
          <w:tab w:val="num" w:pos="3600"/>
        </w:tabs>
        <w:ind w:left="3600" w:hanging="360"/>
      </w:pPr>
      <w:rPr>
        <w:rFonts w:ascii="Courier New" w:hAnsi="Courier New" w:cs="Courier New" w:hint="default"/>
      </w:rPr>
    </w:lvl>
    <w:lvl w:ilvl="5" w:tplc="DF30E254" w:tentative="1">
      <w:start w:val="1"/>
      <w:numFmt w:val="bullet"/>
      <w:lvlText w:val=""/>
      <w:lvlJc w:val="left"/>
      <w:pPr>
        <w:tabs>
          <w:tab w:val="num" w:pos="4320"/>
        </w:tabs>
        <w:ind w:left="4320" w:hanging="360"/>
      </w:pPr>
      <w:rPr>
        <w:rFonts w:ascii="Wingdings" w:hAnsi="Wingdings" w:hint="default"/>
      </w:rPr>
    </w:lvl>
    <w:lvl w:ilvl="6" w:tplc="2DBE5ABE" w:tentative="1">
      <w:start w:val="1"/>
      <w:numFmt w:val="bullet"/>
      <w:lvlText w:val=""/>
      <w:lvlJc w:val="left"/>
      <w:pPr>
        <w:tabs>
          <w:tab w:val="num" w:pos="5040"/>
        </w:tabs>
        <w:ind w:left="5040" w:hanging="360"/>
      </w:pPr>
      <w:rPr>
        <w:rFonts w:ascii="Symbol" w:hAnsi="Symbol" w:hint="default"/>
      </w:rPr>
    </w:lvl>
    <w:lvl w:ilvl="7" w:tplc="8ACC38D6" w:tentative="1">
      <w:start w:val="1"/>
      <w:numFmt w:val="bullet"/>
      <w:lvlText w:val="o"/>
      <w:lvlJc w:val="left"/>
      <w:pPr>
        <w:tabs>
          <w:tab w:val="num" w:pos="5760"/>
        </w:tabs>
        <w:ind w:left="5760" w:hanging="360"/>
      </w:pPr>
      <w:rPr>
        <w:rFonts w:ascii="Courier New" w:hAnsi="Courier New" w:cs="Courier New" w:hint="default"/>
      </w:rPr>
    </w:lvl>
    <w:lvl w:ilvl="8" w:tplc="DA26841A" w:tentative="1">
      <w:start w:val="1"/>
      <w:numFmt w:val="bullet"/>
      <w:lvlText w:val=""/>
      <w:lvlJc w:val="left"/>
      <w:pPr>
        <w:tabs>
          <w:tab w:val="num" w:pos="6480"/>
        </w:tabs>
        <w:ind w:left="6480" w:hanging="360"/>
      </w:pPr>
      <w:rPr>
        <w:rFonts w:ascii="Wingdings" w:hAnsi="Wingdings" w:hint="default"/>
      </w:rPr>
    </w:lvl>
  </w:abstractNum>
  <w:abstractNum w:abstractNumId="13">
    <w:nsid w:val="1CA47B9E"/>
    <w:multiLevelType w:val="hybridMultilevel"/>
    <w:tmpl w:val="398E77F4"/>
    <w:lvl w:ilvl="0" w:tplc="32BCDF30">
      <w:start w:val="1"/>
      <w:numFmt w:val="bullet"/>
      <w:lvlText w:val="-"/>
      <w:lvlJc w:val="left"/>
      <w:pPr>
        <w:tabs>
          <w:tab w:val="num" w:pos="360"/>
        </w:tabs>
        <w:ind w:left="360" w:hanging="360"/>
      </w:pPr>
      <w:rPr>
        <w:rFonts w:ascii="Arial" w:hAnsi="Arial" w:hint="default"/>
        <w:b w:val="0"/>
        <w:i w:val="0"/>
        <w:sz w:val="24"/>
      </w:rPr>
    </w:lvl>
    <w:lvl w:ilvl="1" w:tplc="BEF689F4" w:tentative="1">
      <w:start w:val="1"/>
      <w:numFmt w:val="bullet"/>
      <w:lvlText w:val="o"/>
      <w:lvlJc w:val="left"/>
      <w:pPr>
        <w:tabs>
          <w:tab w:val="num" w:pos="1440"/>
        </w:tabs>
        <w:ind w:left="1440" w:hanging="360"/>
      </w:pPr>
      <w:rPr>
        <w:rFonts w:ascii="Courier New" w:hAnsi="Courier New" w:cs="Courier New" w:hint="default"/>
      </w:rPr>
    </w:lvl>
    <w:lvl w:ilvl="2" w:tplc="E9E46E98" w:tentative="1">
      <w:start w:val="1"/>
      <w:numFmt w:val="bullet"/>
      <w:lvlText w:val=""/>
      <w:lvlJc w:val="left"/>
      <w:pPr>
        <w:tabs>
          <w:tab w:val="num" w:pos="2160"/>
        </w:tabs>
        <w:ind w:left="2160" w:hanging="360"/>
      </w:pPr>
      <w:rPr>
        <w:rFonts w:ascii="Wingdings" w:hAnsi="Wingdings" w:hint="default"/>
      </w:rPr>
    </w:lvl>
    <w:lvl w:ilvl="3" w:tplc="263E8CA2" w:tentative="1">
      <w:start w:val="1"/>
      <w:numFmt w:val="bullet"/>
      <w:lvlText w:val=""/>
      <w:lvlJc w:val="left"/>
      <w:pPr>
        <w:tabs>
          <w:tab w:val="num" w:pos="2880"/>
        </w:tabs>
        <w:ind w:left="2880" w:hanging="360"/>
      </w:pPr>
      <w:rPr>
        <w:rFonts w:ascii="Symbol" w:hAnsi="Symbol" w:hint="default"/>
      </w:rPr>
    </w:lvl>
    <w:lvl w:ilvl="4" w:tplc="B3820332" w:tentative="1">
      <w:start w:val="1"/>
      <w:numFmt w:val="bullet"/>
      <w:lvlText w:val="o"/>
      <w:lvlJc w:val="left"/>
      <w:pPr>
        <w:tabs>
          <w:tab w:val="num" w:pos="3600"/>
        </w:tabs>
        <w:ind w:left="3600" w:hanging="360"/>
      </w:pPr>
      <w:rPr>
        <w:rFonts w:ascii="Courier New" w:hAnsi="Courier New" w:cs="Courier New" w:hint="default"/>
      </w:rPr>
    </w:lvl>
    <w:lvl w:ilvl="5" w:tplc="FE6C27EA" w:tentative="1">
      <w:start w:val="1"/>
      <w:numFmt w:val="bullet"/>
      <w:lvlText w:val=""/>
      <w:lvlJc w:val="left"/>
      <w:pPr>
        <w:tabs>
          <w:tab w:val="num" w:pos="4320"/>
        </w:tabs>
        <w:ind w:left="4320" w:hanging="360"/>
      </w:pPr>
      <w:rPr>
        <w:rFonts w:ascii="Wingdings" w:hAnsi="Wingdings" w:hint="default"/>
      </w:rPr>
    </w:lvl>
    <w:lvl w:ilvl="6" w:tplc="97EE1872" w:tentative="1">
      <w:start w:val="1"/>
      <w:numFmt w:val="bullet"/>
      <w:lvlText w:val=""/>
      <w:lvlJc w:val="left"/>
      <w:pPr>
        <w:tabs>
          <w:tab w:val="num" w:pos="5040"/>
        </w:tabs>
        <w:ind w:left="5040" w:hanging="360"/>
      </w:pPr>
      <w:rPr>
        <w:rFonts w:ascii="Symbol" w:hAnsi="Symbol" w:hint="default"/>
      </w:rPr>
    </w:lvl>
    <w:lvl w:ilvl="7" w:tplc="4EB293EC" w:tentative="1">
      <w:start w:val="1"/>
      <w:numFmt w:val="bullet"/>
      <w:lvlText w:val="o"/>
      <w:lvlJc w:val="left"/>
      <w:pPr>
        <w:tabs>
          <w:tab w:val="num" w:pos="5760"/>
        </w:tabs>
        <w:ind w:left="5760" w:hanging="360"/>
      </w:pPr>
      <w:rPr>
        <w:rFonts w:ascii="Courier New" w:hAnsi="Courier New" w:cs="Courier New" w:hint="default"/>
      </w:rPr>
    </w:lvl>
    <w:lvl w:ilvl="8" w:tplc="4C18CA72" w:tentative="1">
      <w:start w:val="1"/>
      <w:numFmt w:val="bullet"/>
      <w:lvlText w:val=""/>
      <w:lvlJc w:val="left"/>
      <w:pPr>
        <w:tabs>
          <w:tab w:val="num" w:pos="6480"/>
        </w:tabs>
        <w:ind w:left="6480" w:hanging="360"/>
      </w:pPr>
      <w:rPr>
        <w:rFonts w:ascii="Wingdings" w:hAnsi="Wingdings" w:hint="default"/>
      </w:rPr>
    </w:lvl>
  </w:abstractNum>
  <w:abstractNum w:abstractNumId="14">
    <w:nsid w:val="24464B58"/>
    <w:multiLevelType w:val="hybridMultilevel"/>
    <w:tmpl w:val="42B47DCE"/>
    <w:lvl w:ilvl="0" w:tplc="9DAEA624">
      <w:start w:val="1"/>
      <w:numFmt w:val="bullet"/>
      <w:lvlText w:val="-"/>
      <w:lvlJc w:val="left"/>
      <w:pPr>
        <w:tabs>
          <w:tab w:val="num" w:pos="360"/>
        </w:tabs>
        <w:ind w:left="360" w:hanging="360"/>
      </w:pPr>
      <w:rPr>
        <w:rFonts w:ascii="Arial" w:hAnsi="Arial" w:hint="default"/>
        <w:b w:val="0"/>
        <w:i w:val="0"/>
        <w:sz w:val="24"/>
      </w:rPr>
    </w:lvl>
    <w:lvl w:ilvl="1" w:tplc="66DCA408" w:tentative="1">
      <w:start w:val="1"/>
      <w:numFmt w:val="bullet"/>
      <w:lvlText w:val="o"/>
      <w:lvlJc w:val="left"/>
      <w:pPr>
        <w:tabs>
          <w:tab w:val="num" w:pos="1440"/>
        </w:tabs>
        <w:ind w:left="1440" w:hanging="360"/>
      </w:pPr>
      <w:rPr>
        <w:rFonts w:ascii="Courier New" w:hAnsi="Courier New" w:cs="Courier New" w:hint="default"/>
      </w:rPr>
    </w:lvl>
    <w:lvl w:ilvl="2" w:tplc="619E4106" w:tentative="1">
      <w:start w:val="1"/>
      <w:numFmt w:val="bullet"/>
      <w:lvlText w:val=""/>
      <w:lvlJc w:val="left"/>
      <w:pPr>
        <w:tabs>
          <w:tab w:val="num" w:pos="2160"/>
        </w:tabs>
        <w:ind w:left="2160" w:hanging="360"/>
      </w:pPr>
      <w:rPr>
        <w:rFonts w:ascii="Wingdings" w:hAnsi="Wingdings" w:hint="default"/>
      </w:rPr>
    </w:lvl>
    <w:lvl w:ilvl="3" w:tplc="D714CCF2" w:tentative="1">
      <w:start w:val="1"/>
      <w:numFmt w:val="bullet"/>
      <w:lvlText w:val=""/>
      <w:lvlJc w:val="left"/>
      <w:pPr>
        <w:tabs>
          <w:tab w:val="num" w:pos="2880"/>
        </w:tabs>
        <w:ind w:left="2880" w:hanging="360"/>
      </w:pPr>
      <w:rPr>
        <w:rFonts w:ascii="Symbol" w:hAnsi="Symbol" w:hint="default"/>
      </w:rPr>
    </w:lvl>
    <w:lvl w:ilvl="4" w:tplc="0844544E" w:tentative="1">
      <w:start w:val="1"/>
      <w:numFmt w:val="bullet"/>
      <w:lvlText w:val="o"/>
      <w:lvlJc w:val="left"/>
      <w:pPr>
        <w:tabs>
          <w:tab w:val="num" w:pos="3600"/>
        </w:tabs>
        <w:ind w:left="3600" w:hanging="360"/>
      </w:pPr>
      <w:rPr>
        <w:rFonts w:ascii="Courier New" w:hAnsi="Courier New" w:cs="Courier New" w:hint="default"/>
      </w:rPr>
    </w:lvl>
    <w:lvl w:ilvl="5" w:tplc="A68CCE5A" w:tentative="1">
      <w:start w:val="1"/>
      <w:numFmt w:val="bullet"/>
      <w:lvlText w:val=""/>
      <w:lvlJc w:val="left"/>
      <w:pPr>
        <w:tabs>
          <w:tab w:val="num" w:pos="4320"/>
        </w:tabs>
        <w:ind w:left="4320" w:hanging="360"/>
      </w:pPr>
      <w:rPr>
        <w:rFonts w:ascii="Wingdings" w:hAnsi="Wingdings" w:hint="default"/>
      </w:rPr>
    </w:lvl>
    <w:lvl w:ilvl="6" w:tplc="D6F617AC" w:tentative="1">
      <w:start w:val="1"/>
      <w:numFmt w:val="bullet"/>
      <w:lvlText w:val=""/>
      <w:lvlJc w:val="left"/>
      <w:pPr>
        <w:tabs>
          <w:tab w:val="num" w:pos="5040"/>
        </w:tabs>
        <w:ind w:left="5040" w:hanging="360"/>
      </w:pPr>
      <w:rPr>
        <w:rFonts w:ascii="Symbol" w:hAnsi="Symbol" w:hint="default"/>
      </w:rPr>
    </w:lvl>
    <w:lvl w:ilvl="7" w:tplc="66F66286" w:tentative="1">
      <w:start w:val="1"/>
      <w:numFmt w:val="bullet"/>
      <w:lvlText w:val="o"/>
      <w:lvlJc w:val="left"/>
      <w:pPr>
        <w:tabs>
          <w:tab w:val="num" w:pos="5760"/>
        </w:tabs>
        <w:ind w:left="5760" w:hanging="360"/>
      </w:pPr>
      <w:rPr>
        <w:rFonts w:ascii="Courier New" w:hAnsi="Courier New" w:cs="Courier New" w:hint="default"/>
      </w:rPr>
    </w:lvl>
    <w:lvl w:ilvl="8" w:tplc="291A40D4" w:tentative="1">
      <w:start w:val="1"/>
      <w:numFmt w:val="bullet"/>
      <w:lvlText w:val=""/>
      <w:lvlJc w:val="left"/>
      <w:pPr>
        <w:tabs>
          <w:tab w:val="num" w:pos="6480"/>
        </w:tabs>
        <w:ind w:left="6480" w:hanging="360"/>
      </w:pPr>
      <w:rPr>
        <w:rFonts w:ascii="Wingdings" w:hAnsi="Wingdings" w:hint="default"/>
      </w:rPr>
    </w:lvl>
  </w:abstractNum>
  <w:abstractNum w:abstractNumId="15">
    <w:nsid w:val="2BEF1BCB"/>
    <w:multiLevelType w:val="hybridMultilevel"/>
    <w:tmpl w:val="A6D0EB84"/>
    <w:lvl w:ilvl="0" w:tplc="05C82D8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D8D4107"/>
    <w:multiLevelType w:val="hybridMultilevel"/>
    <w:tmpl w:val="B5BA2736"/>
    <w:lvl w:ilvl="0" w:tplc="FD26467E">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7">
    <w:nsid w:val="34A85EE1"/>
    <w:multiLevelType w:val="hybridMultilevel"/>
    <w:tmpl w:val="F05E0BE4"/>
    <w:lvl w:ilvl="0" w:tplc="0CA6897C">
      <w:start w:val="1"/>
      <w:numFmt w:val="decimal"/>
      <w:lvlText w:val="%1."/>
      <w:lvlJc w:val="left"/>
      <w:pPr>
        <w:tabs>
          <w:tab w:val="num" w:pos="1080"/>
        </w:tabs>
        <w:ind w:left="1080" w:hanging="360"/>
      </w:pPr>
    </w:lvl>
    <w:lvl w:ilvl="1" w:tplc="F9CEE1D6" w:tentative="1">
      <w:start w:val="1"/>
      <w:numFmt w:val="lowerLetter"/>
      <w:lvlText w:val="%2."/>
      <w:lvlJc w:val="left"/>
      <w:pPr>
        <w:tabs>
          <w:tab w:val="num" w:pos="1800"/>
        </w:tabs>
        <w:ind w:left="1800" w:hanging="360"/>
      </w:pPr>
    </w:lvl>
    <w:lvl w:ilvl="2" w:tplc="703AF8EA" w:tentative="1">
      <w:start w:val="1"/>
      <w:numFmt w:val="lowerRoman"/>
      <w:lvlText w:val="%3."/>
      <w:lvlJc w:val="right"/>
      <w:pPr>
        <w:tabs>
          <w:tab w:val="num" w:pos="2520"/>
        </w:tabs>
        <w:ind w:left="2520" w:hanging="180"/>
      </w:pPr>
    </w:lvl>
    <w:lvl w:ilvl="3" w:tplc="C756DE60" w:tentative="1">
      <w:start w:val="1"/>
      <w:numFmt w:val="decimal"/>
      <w:lvlText w:val="%4."/>
      <w:lvlJc w:val="left"/>
      <w:pPr>
        <w:tabs>
          <w:tab w:val="num" w:pos="3240"/>
        </w:tabs>
        <w:ind w:left="3240" w:hanging="360"/>
      </w:pPr>
    </w:lvl>
    <w:lvl w:ilvl="4" w:tplc="9E083C88" w:tentative="1">
      <w:start w:val="1"/>
      <w:numFmt w:val="lowerLetter"/>
      <w:lvlText w:val="%5."/>
      <w:lvlJc w:val="left"/>
      <w:pPr>
        <w:tabs>
          <w:tab w:val="num" w:pos="3960"/>
        </w:tabs>
        <w:ind w:left="3960" w:hanging="360"/>
      </w:pPr>
    </w:lvl>
    <w:lvl w:ilvl="5" w:tplc="90B2622C" w:tentative="1">
      <w:start w:val="1"/>
      <w:numFmt w:val="lowerRoman"/>
      <w:lvlText w:val="%6."/>
      <w:lvlJc w:val="right"/>
      <w:pPr>
        <w:tabs>
          <w:tab w:val="num" w:pos="4680"/>
        </w:tabs>
        <w:ind w:left="4680" w:hanging="180"/>
      </w:pPr>
    </w:lvl>
    <w:lvl w:ilvl="6" w:tplc="A2BA5F38" w:tentative="1">
      <w:start w:val="1"/>
      <w:numFmt w:val="decimal"/>
      <w:lvlText w:val="%7."/>
      <w:lvlJc w:val="left"/>
      <w:pPr>
        <w:tabs>
          <w:tab w:val="num" w:pos="5400"/>
        </w:tabs>
        <w:ind w:left="5400" w:hanging="360"/>
      </w:pPr>
    </w:lvl>
    <w:lvl w:ilvl="7" w:tplc="6314556E" w:tentative="1">
      <w:start w:val="1"/>
      <w:numFmt w:val="lowerLetter"/>
      <w:lvlText w:val="%8."/>
      <w:lvlJc w:val="left"/>
      <w:pPr>
        <w:tabs>
          <w:tab w:val="num" w:pos="6120"/>
        </w:tabs>
        <w:ind w:left="6120" w:hanging="360"/>
      </w:pPr>
    </w:lvl>
    <w:lvl w:ilvl="8" w:tplc="CDF6FC32" w:tentative="1">
      <w:start w:val="1"/>
      <w:numFmt w:val="lowerRoman"/>
      <w:lvlText w:val="%9."/>
      <w:lvlJc w:val="right"/>
      <w:pPr>
        <w:tabs>
          <w:tab w:val="num" w:pos="6840"/>
        </w:tabs>
        <w:ind w:left="6840" w:hanging="180"/>
      </w:pPr>
    </w:lvl>
  </w:abstractNum>
  <w:abstractNum w:abstractNumId="18">
    <w:nsid w:val="34C9488E"/>
    <w:multiLevelType w:val="hybridMultilevel"/>
    <w:tmpl w:val="3BF0F75E"/>
    <w:lvl w:ilvl="0" w:tplc="602A8050">
      <w:start w:val="1"/>
      <w:numFmt w:val="bullet"/>
      <w:lvlText w:val=""/>
      <w:lvlJc w:val="left"/>
      <w:pPr>
        <w:tabs>
          <w:tab w:val="num" w:pos="720"/>
        </w:tabs>
        <w:ind w:left="720" w:hanging="360"/>
      </w:pPr>
      <w:rPr>
        <w:rFonts w:ascii="Symbol" w:hAnsi="Symbol" w:hint="default"/>
      </w:rPr>
    </w:lvl>
    <w:lvl w:ilvl="1" w:tplc="E0EC624E" w:tentative="1">
      <w:start w:val="1"/>
      <w:numFmt w:val="bullet"/>
      <w:lvlText w:val="o"/>
      <w:lvlJc w:val="left"/>
      <w:pPr>
        <w:tabs>
          <w:tab w:val="num" w:pos="1440"/>
        </w:tabs>
        <w:ind w:left="1440" w:hanging="360"/>
      </w:pPr>
      <w:rPr>
        <w:rFonts w:ascii="Courier New" w:hAnsi="Courier New" w:cs="Courier New" w:hint="default"/>
      </w:rPr>
    </w:lvl>
    <w:lvl w:ilvl="2" w:tplc="C180FA7A" w:tentative="1">
      <w:start w:val="1"/>
      <w:numFmt w:val="bullet"/>
      <w:lvlText w:val=""/>
      <w:lvlJc w:val="left"/>
      <w:pPr>
        <w:tabs>
          <w:tab w:val="num" w:pos="2160"/>
        </w:tabs>
        <w:ind w:left="2160" w:hanging="360"/>
      </w:pPr>
      <w:rPr>
        <w:rFonts w:ascii="Wingdings" w:hAnsi="Wingdings" w:hint="default"/>
      </w:rPr>
    </w:lvl>
    <w:lvl w:ilvl="3" w:tplc="B482595C" w:tentative="1">
      <w:start w:val="1"/>
      <w:numFmt w:val="bullet"/>
      <w:lvlText w:val=""/>
      <w:lvlJc w:val="left"/>
      <w:pPr>
        <w:tabs>
          <w:tab w:val="num" w:pos="2880"/>
        </w:tabs>
        <w:ind w:left="2880" w:hanging="360"/>
      </w:pPr>
      <w:rPr>
        <w:rFonts w:ascii="Symbol" w:hAnsi="Symbol" w:hint="default"/>
      </w:rPr>
    </w:lvl>
    <w:lvl w:ilvl="4" w:tplc="83109A60" w:tentative="1">
      <w:start w:val="1"/>
      <w:numFmt w:val="bullet"/>
      <w:lvlText w:val="o"/>
      <w:lvlJc w:val="left"/>
      <w:pPr>
        <w:tabs>
          <w:tab w:val="num" w:pos="3600"/>
        </w:tabs>
        <w:ind w:left="3600" w:hanging="360"/>
      </w:pPr>
      <w:rPr>
        <w:rFonts w:ascii="Courier New" w:hAnsi="Courier New" w:cs="Courier New" w:hint="default"/>
      </w:rPr>
    </w:lvl>
    <w:lvl w:ilvl="5" w:tplc="D080501C" w:tentative="1">
      <w:start w:val="1"/>
      <w:numFmt w:val="bullet"/>
      <w:lvlText w:val=""/>
      <w:lvlJc w:val="left"/>
      <w:pPr>
        <w:tabs>
          <w:tab w:val="num" w:pos="4320"/>
        </w:tabs>
        <w:ind w:left="4320" w:hanging="360"/>
      </w:pPr>
      <w:rPr>
        <w:rFonts w:ascii="Wingdings" w:hAnsi="Wingdings" w:hint="default"/>
      </w:rPr>
    </w:lvl>
    <w:lvl w:ilvl="6" w:tplc="C896C996" w:tentative="1">
      <w:start w:val="1"/>
      <w:numFmt w:val="bullet"/>
      <w:lvlText w:val=""/>
      <w:lvlJc w:val="left"/>
      <w:pPr>
        <w:tabs>
          <w:tab w:val="num" w:pos="5040"/>
        </w:tabs>
        <w:ind w:left="5040" w:hanging="360"/>
      </w:pPr>
      <w:rPr>
        <w:rFonts w:ascii="Symbol" w:hAnsi="Symbol" w:hint="default"/>
      </w:rPr>
    </w:lvl>
    <w:lvl w:ilvl="7" w:tplc="3918B0A6" w:tentative="1">
      <w:start w:val="1"/>
      <w:numFmt w:val="bullet"/>
      <w:lvlText w:val="o"/>
      <w:lvlJc w:val="left"/>
      <w:pPr>
        <w:tabs>
          <w:tab w:val="num" w:pos="5760"/>
        </w:tabs>
        <w:ind w:left="5760" w:hanging="360"/>
      </w:pPr>
      <w:rPr>
        <w:rFonts w:ascii="Courier New" w:hAnsi="Courier New" w:cs="Courier New" w:hint="default"/>
      </w:rPr>
    </w:lvl>
    <w:lvl w:ilvl="8" w:tplc="684E19CC" w:tentative="1">
      <w:start w:val="1"/>
      <w:numFmt w:val="bullet"/>
      <w:lvlText w:val=""/>
      <w:lvlJc w:val="left"/>
      <w:pPr>
        <w:tabs>
          <w:tab w:val="num" w:pos="6480"/>
        </w:tabs>
        <w:ind w:left="6480" w:hanging="360"/>
      </w:pPr>
      <w:rPr>
        <w:rFonts w:ascii="Wingdings" w:hAnsi="Wingdings" w:hint="default"/>
      </w:rPr>
    </w:lvl>
  </w:abstractNum>
  <w:abstractNum w:abstractNumId="19">
    <w:nsid w:val="35967EDA"/>
    <w:multiLevelType w:val="hybridMultilevel"/>
    <w:tmpl w:val="78E8F902"/>
    <w:lvl w:ilvl="0" w:tplc="01267066">
      <w:numFmt w:val="bullet"/>
      <w:lvlText w:val="•"/>
      <w:lvlJc w:val="left"/>
      <w:pPr>
        <w:ind w:left="900" w:hanging="360"/>
      </w:pPr>
      <w:rPr>
        <w:rFonts w:ascii="Arial" w:eastAsia="Times New Roman" w:hAnsi="Arial" w:cs="Aria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0">
    <w:nsid w:val="3A7730C4"/>
    <w:multiLevelType w:val="singleLevel"/>
    <w:tmpl w:val="456C96DE"/>
    <w:lvl w:ilvl="0">
      <w:start w:val="1"/>
      <w:numFmt w:val="bullet"/>
      <w:lvlText w:val=""/>
      <w:lvlJc w:val="left"/>
      <w:pPr>
        <w:tabs>
          <w:tab w:val="num" w:pos="765"/>
        </w:tabs>
        <w:ind w:left="765" w:hanging="283"/>
      </w:pPr>
      <w:rPr>
        <w:rFonts w:ascii="Symbol" w:hAnsi="Symbol"/>
      </w:rPr>
    </w:lvl>
  </w:abstractNum>
  <w:abstractNum w:abstractNumId="21">
    <w:nsid w:val="3F682F1C"/>
    <w:multiLevelType w:val="hybridMultilevel"/>
    <w:tmpl w:val="0FAEDF38"/>
    <w:lvl w:ilvl="0" w:tplc="05FAB280">
      <w:start w:val="1"/>
      <w:numFmt w:val="decimal"/>
      <w:lvlText w:val="%1)"/>
      <w:lvlJc w:val="left"/>
      <w:pPr>
        <w:tabs>
          <w:tab w:val="num" w:pos="1080"/>
        </w:tabs>
        <w:ind w:left="1080" w:hanging="360"/>
      </w:pPr>
    </w:lvl>
    <w:lvl w:ilvl="1" w:tplc="54942852" w:tentative="1">
      <w:start w:val="1"/>
      <w:numFmt w:val="lowerLetter"/>
      <w:lvlText w:val="%2."/>
      <w:lvlJc w:val="left"/>
      <w:pPr>
        <w:tabs>
          <w:tab w:val="num" w:pos="1800"/>
        </w:tabs>
        <w:ind w:left="1800" w:hanging="360"/>
      </w:pPr>
    </w:lvl>
    <w:lvl w:ilvl="2" w:tplc="4BFEBE7C" w:tentative="1">
      <w:start w:val="1"/>
      <w:numFmt w:val="lowerRoman"/>
      <w:lvlText w:val="%3."/>
      <w:lvlJc w:val="right"/>
      <w:pPr>
        <w:tabs>
          <w:tab w:val="num" w:pos="2520"/>
        </w:tabs>
        <w:ind w:left="2520" w:hanging="180"/>
      </w:pPr>
    </w:lvl>
    <w:lvl w:ilvl="3" w:tplc="23C47A9A" w:tentative="1">
      <w:start w:val="1"/>
      <w:numFmt w:val="decimal"/>
      <w:lvlText w:val="%4."/>
      <w:lvlJc w:val="left"/>
      <w:pPr>
        <w:tabs>
          <w:tab w:val="num" w:pos="3240"/>
        </w:tabs>
        <w:ind w:left="3240" w:hanging="360"/>
      </w:pPr>
    </w:lvl>
    <w:lvl w:ilvl="4" w:tplc="F5DEC616" w:tentative="1">
      <w:start w:val="1"/>
      <w:numFmt w:val="lowerLetter"/>
      <w:lvlText w:val="%5."/>
      <w:lvlJc w:val="left"/>
      <w:pPr>
        <w:tabs>
          <w:tab w:val="num" w:pos="3960"/>
        </w:tabs>
        <w:ind w:left="3960" w:hanging="360"/>
      </w:pPr>
    </w:lvl>
    <w:lvl w:ilvl="5" w:tplc="B6DA7640" w:tentative="1">
      <w:start w:val="1"/>
      <w:numFmt w:val="lowerRoman"/>
      <w:lvlText w:val="%6."/>
      <w:lvlJc w:val="right"/>
      <w:pPr>
        <w:tabs>
          <w:tab w:val="num" w:pos="4680"/>
        </w:tabs>
        <w:ind w:left="4680" w:hanging="180"/>
      </w:pPr>
    </w:lvl>
    <w:lvl w:ilvl="6" w:tplc="FF867AE8" w:tentative="1">
      <w:start w:val="1"/>
      <w:numFmt w:val="decimal"/>
      <w:lvlText w:val="%7."/>
      <w:lvlJc w:val="left"/>
      <w:pPr>
        <w:tabs>
          <w:tab w:val="num" w:pos="5400"/>
        </w:tabs>
        <w:ind w:left="5400" w:hanging="360"/>
      </w:pPr>
    </w:lvl>
    <w:lvl w:ilvl="7" w:tplc="8AE01F62" w:tentative="1">
      <w:start w:val="1"/>
      <w:numFmt w:val="lowerLetter"/>
      <w:lvlText w:val="%8."/>
      <w:lvlJc w:val="left"/>
      <w:pPr>
        <w:tabs>
          <w:tab w:val="num" w:pos="6120"/>
        </w:tabs>
        <w:ind w:left="6120" w:hanging="360"/>
      </w:pPr>
    </w:lvl>
    <w:lvl w:ilvl="8" w:tplc="3542882A" w:tentative="1">
      <w:start w:val="1"/>
      <w:numFmt w:val="lowerRoman"/>
      <w:lvlText w:val="%9."/>
      <w:lvlJc w:val="right"/>
      <w:pPr>
        <w:tabs>
          <w:tab w:val="num" w:pos="6840"/>
        </w:tabs>
        <w:ind w:left="6840" w:hanging="180"/>
      </w:pPr>
    </w:lvl>
  </w:abstractNum>
  <w:abstractNum w:abstractNumId="22">
    <w:nsid w:val="3FD060BF"/>
    <w:multiLevelType w:val="hybridMultilevel"/>
    <w:tmpl w:val="967A2A04"/>
    <w:lvl w:ilvl="0" w:tplc="FD26467E">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3">
    <w:nsid w:val="48CF66E3"/>
    <w:multiLevelType w:val="hybridMultilevel"/>
    <w:tmpl w:val="E64E034E"/>
    <w:lvl w:ilvl="0" w:tplc="0CC427B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0B03F10"/>
    <w:multiLevelType w:val="hybridMultilevel"/>
    <w:tmpl w:val="A510D1D0"/>
    <w:lvl w:ilvl="0" w:tplc="D2A497C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34E1D4C"/>
    <w:multiLevelType w:val="hybridMultilevel"/>
    <w:tmpl w:val="B55040F8"/>
    <w:lvl w:ilvl="0" w:tplc="34E0BC48">
      <w:start w:val="1"/>
      <w:numFmt w:val="bullet"/>
      <w:lvlText w:val=""/>
      <w:lvlJc w:val="left"/>
      <w:pPr>
        <w:tabs>
          <w:tab w:val="num" w:pos="720"/>
        </w:tabs>
        <w:ind w:left="720" w:hanging="360"/>
      </w:pPr>
      <w:rPr>
        <w:rFonts w:ascii="Symbol" w:hAnsi="Symbol" w:hint="default"/>
      </w:rPr>
    </w:lvl>
    <w:lvl w:ilvl="1" w:tplc="CCE4C7F8" w:tentative="1">
      <w:start w:val="1"/>
      <w:numFmt w:val="bullet"/>
      <w:lvlText w:val="o"/>
      <w:lvlJc w:val="left"/>
      <w:pPr>
        <w:tabs>
          <w:tab w:val="num" w:pos="1440"/>
        </w:tabs>
        <w:ind w:left="1440" w:hanging="360"/>
      </w:pPr>
      <w:rPr>
        <w:rFonts w:ascii="Courier New" w:hAnsi="Courier New" w:cs="Courier New" w:hint="default"/>
      </w:rPr>
    </w:lvl>
    <w:lvl w:ilvl="2" w:tplc="17823B9A" w:tentative="1">
      <w:start w:val="1"/>
      <w:numFmt w:val="bullet"/>
      <w:lvlText w:val=""/>
      <w:lvlJc w:val="left"/>
      <w:pPr>
        <w:tabs>
          <w:tab w:val="num" w:pos="2160"/>
        </w:tabs>
        <w:ind w:left="2160" w:hanging="360"/>
      </w:pPr>
      <w:rPr>
        <w:rFonts w:ascii="Wingdings" w:hAnsi="Wingdings" w:hint="default"/>
      </w:rPr>
    </w:lvl>
    <w:lvl w:ilvl="3" w:tplc="0D76A4F6" w:tentative="1">
      <w:start w:val="1"/>
      <w:numFmt w:val="bullet"/>
      <w:lvlText w:val=""/>
      <w:lvlJc w:val="left"/>
      <w:pPr>
        <w:tabs>
          <w:tab w:val="num" w:pos="2880"/>
        </w:tabs>
        <w:ind w:left="2880" w:hanging="360"/>
      </w:pPr>
      <w:rPr>
        <w:rFonts w:ascii="Symbol" w:hAnsi="Symbol" w:hint="default"/>
      </w:rPr>
    </w:lvl>
    <w:lvl w:ilvl="4" w:tplc="20629908" w:tentative="1">
      <w:start w:val="1"/>
      <w:numFmt w:val="bullet"/>
      <w:lvlText w:val="o"/>
      <w:lvlJc w:val="left"/>
      <w:pPr>
        <w:tabs>
          <w:tab w:val="num" w:pos="3600"/>
        </w:tabs>
        <w:ind w:left="3600" w:hanging="360"/>
      </w:pPr>
      <w:rPr>
        <w:rFonts w:ascii="Courier New" w:hAnsi="Courier New" w:cs="Courier New" w:hint="default"/>
      </w:rPr>
    </w:lvl>
    <w:lvl w:ilvl="5" w:tplc="59F2334C" w:tentative="1">
      <w:start w:val="1"/>
      <w:numFmt w:val="bullet"/>
      <w:lvlText w:val=""/>
      <w:lvlJc w:val="left"/>
      <w:pPr>
        <w:tabs>
          <w:tab w:val="num" w:pos="4320"/>
        </w:tabs>
        <w:ind w:left="4320" w:hanging="360"/>
      </w:pPr>
      <w:rPr>
        <w:rFonts w:ascii="Wingdings" w:hAnsi="Wingdings" w:hint="default"/>
      </w:rPr>
    </w:lvl>
    <w:lvl w:ilvl="6" w:tplc="6176676C" w:tentative="1">
      <w:start w:val="1"/>
      <w:numFmt w:val="bullet"/>
      <w:lvlText w:val=""/>
      <w:lvlJc w:val="left"/>
      <w:pPr>
        <w:tabs>
          <w:tab w:val="num" w:pos="5040"/>
        </w:tabs>
        <w:ind w:left="5040" w:hanging="360"/>
      </w:pPr>
      <w:rPr>
        <w:rFonts w:ascii="Symbol" w:hAnsi="Symbol" w:hint="default"/>
      </w:rPr>
    </w:lvl>
    <w:lvl w:ilvl="7" w:tplc="09F8D2AE" w:tentative="1">
      <w:start w:val="1"/>
      <w:numFmt w:val="bullet"/>
      <w:lvlText w:val="o"/>
      <w:lvlJc w:val="left"/>
      <w:pPr>
        <w:tabs>
          <w:tab w:val="num" w:pos="5760"/>
        </w:tabs>
        <w:ind w:left="5760" w:hanging="360"/>
      </w:pPr>
      <w:rPr>
        <w:rFonts w:ascii="Courier New" w:hAnsi="Courier New" w:cs="Courier New" w:hint="default"/>
      </w:rPr>
    </w:lvl>
    <w:lvl w:ilvl="8" w:tplc="006A41F2" w:tentative="1">
      <w:start w:val="1"/>
      <w:numFmt w:val="bullet"/>
      <w:lvlText w:val=""/>
      <w:lvlJc w:val="left"/>
      <w:pPr>
        <w:tabs>
          <w:tab w:val="num" w:pos="6480"/>
        </w:tabs>
        <w:ind w:left="6480" w:hanging="360"/>
      </w:pPr>
      <w:rPr>
        <w:rFonts w:ascii="Wingdings" w:hAnsi="Wingdings" w:hint="default"/>
      </w:rPr>
    </w:lvl>
  </w:abstractNum>
  <w:abstractNum w:abstractNumId="26">
    <w:nsid w:val="554D30C6"/>
    <w:multiLevelType w:val="hybridMultilevel"/>
    <w:tmpl w:val="8F44B58A"/>
    <w:lvl w:ilvl="0" w:tplc="FD26467E">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7">
    <w:nsid w:val="561105DF"/>
    <w:multiLevelType w:val="hybridMultilevel"/>
    <w:tmpl w:val="F8021BEE"/>
    <w:lvl w:ilvl="0" w:tplc="D0664F74">
      <w:start w:val="1"/>
      <w:numFmt w:val="bullet"/>
      <w:lvlText w:val="-"/>
      <w:lvlJc w:val="left"/>
      <w:pPr>
        <w:tabs>
          <w:tab w:val="num" w:pos="360"/>
        </w:tabs>
        <w:ind w:left="360" w:hanging="360"/>
      </w:pPr>
      <w:rPr>
        <w:rFonts w:ascii="Arial" w:hAnsi="Arial" w:hint="default"/>
        <w:b w:val="0"/>
        <w:i w:val="0"/>
        <w:sz w:val="24"/>
      </w:rPr>
    </w:lvl>
    <w:lvl w:ilvl="1" w:tplc="86225A2A" w:tentative="1">
      <w:start w:val="1"/>
      <w:numFmt w:val="bullet"/>
      <w:lvlText w:val="o"/>
      <w:lvlJc w:val="left"/>
      <w:pPr>
        <w:tabs>
          <w:tab w:val="num" w:pos="1440"/>
        </w:tabs>
        <w:ind w:left="1440" w:hanging="360"/>
      </w:pPr>
      <w:rPr>
        <w:rFonts w:ascii="Courier New" w:hAnsi="Courier New" w:cs="Courier New" w:hint="default"/>
      </w:rPr>
    </w:lvl>
    <w:lvl w:ilvl="2" w:tplc="7C64A0B4" w:tentative="1">
      <w:start w:val="1"/>
      <w:numFmt w:val="bullet"/>
      <w:lvlText w:val=""/>
      <w:lvlJc w:val="left"/>
      <w:pPr>
        <w:tabs>
          <w:tab w:val="num" w:pos="2160"/>
        </w:tabs>
        <w:ind w:left="2160" w:hanging="360"/>
      </w:pPr>
      <w:rPr>
        <w:rFonts w:ascii="Wingdings" w:hAnsi="Wingdings" w:hint="default"/>
      </w:rPr>
    </w:lvl>
    <w:lvl w:ilvl="3" w:tplc="C63C7044" w:tentative="1">
      <w:start w:val="1"/>
      <w:numFmt w:val="bullet"/>
      <w:lvlText w:val=""/>
      <w:lvlJc w:val="left"/>
      <w:pPr>
        <w:tabs>
          <w:tab w:val="num" w:pos="2880"/>
        </w:tabs>
        <w:ind w:left="2880" w:hanging="360"/>
      </w:pPr>
      <w:rPr>
        <w:rFonts w:ascii="Symbol" w:hAnsi="Symbol" w:hint="default"/>
      </w:rPr>
    </w:lvl>
    <w:lvl w:ilvl="4" w:tplc="5F769966" w:tentative="1">
      <w:start w:val="1"/>
      <w:numFmt w:val="bullet"/>
      <w:lvlText w:val="o"/>
      <w:lvlJc w:val="left"/>
      <w:pPr>
        <w:tabs>
          <w:tab w:val="num" w:pos="3600"/>
        </w:tabs>
        <w:ind w:left="3600" w:hanging="360"/>
      </w:pPr>
      <w:rPr>
        <w:rFonts w:ascii="Courier New" w:hAnsi="Courier New" w:cs="Courier New" w:hint="default"/>
      </w:rPr>
    </w:lvl>
    <w:lvl w:ilvl="5" w:tplc="60724A26" w:tentative="1">
      <w:start w:val="1"/>
      <w:numFmt w:val="bullet"/>
      <w:lvlText w:val=""/>
      <w:lvlJc w:val="left"/>
      <w:pPr>
        <w:tabs>
          <w:tab w:val="num" w:pos="4320"/>
        </w:tabs>
        <w:ind w:left="4320" w:hanging="360"/>
      </w:pPr>
      <w:rPr>
        <w:rFonts w:ascii="Wingdings" w:hAnsi="Wingdings" w:hint="default"/>
      </w:rPr>
    </w:lvl>
    <w:lvl w:ilvl="6" w:tplc="F65A8C54" w:tentative="1">
      <w:start w:val="1"/>
      <w:numFmt w:val="bullet"/>
      <w:lvlText w:val=""/>
      <w:lvlJc w:val="left"/>
      <w:pPr>
        <w:tabs>
          <w:tab w:val="num" w:pos="5040"/>
        </w:tabs>
        <w:ind w:left="5040" w:hanging="360"/>
      </w:pPr>
      <w:rPr>
        <w:rFonts w:ascii="Symbol" w:hAnsi="Symbol" w:hint="default"/>
      </w:rPr>
    </w:lvl>
    <w:lvl w:ilvl="7" w:tplc="13C23A4C" w:tentative="1">
      <w:start w:val="1"/>
      <w:numFmt w:val="bullet"/>
      <w:lvlText w:val="o"/>
      <w:lvlJc w:val="left"/>
      <w:pPr>
        <w:tabs>
          <w:tab w:val="num" w:pos="5760"/>
        </w:tabs>
        <w:ind w:left="5760" w:hanging="360"/>
      </w:pPr>
      <w:rPr>
        <w:rFonts w:ascii="Courier New" w:hAnsi="Courier New" w:cs="Courier New" w:hint="default"/>
      </w:rPr>
    </w:lvl>
    <w:lvl w:ilvl="8" w:tplc="D794002A" w:tentative="1">
      <w:start w:val="1"/>
      <w:numFmt w:val="bullet"/>
      <w:lvlText w:val=""/>
      <w:lvlJc w:val="left"/>
      <w:pPr>
        <w:tabs>
          <w:tab w:val="num" w:pos="6480"/>
        </w:tabs>
        <w:ind w:left="6480" w:hanging="360"/>
      </w:pPr>
      <w:rPr>
        <w:rFonts w:ascii="Wingdings" w:hAnsi="Wingdings" w:hint="default"/>
      </w:rPr>
    </w:lvl>
  </w:abstractNum>
  <w:abstractNum w:abstractNumId="28">
    <w:nsid w:val="5A734750"/>
    <w:multiLevelType w:val="multilevel"/>
    <w:tmpl w:val="0334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7266E3"/>
    <w:multiLevelType w:val="hybridMultilevel"/>
    <w:tmpl w:val="8A509136"/>
    <w:lvl w:ilvl="0" w:tplc="FD26467E">
      <w:start w:val="1"/>
      <w:numFmt w:val="bullet"/>
      <w:lvlText w:val=""/>
      <w:lvlJc w:val="left"/>
      <w:pPr>
        <w:ind w:left="1260" w:hanging="360"/>
      </w:pPr>
      <w:rPr>
        <w:rFonts w:ascii="Symbol" w:hAnsi="Symbol" w:hint="default"/>
      </w:rPr>
    </w:lvl>
    <w:lvl w:ilvl="1" w:tplc="08090003">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0">
    <w:nsid w:val="627F79C8"/>
    <w:multiLevelType w:val="hybridMultilevel"/>
    <w:tmpl w:val="0756BC78"/>
    <w:lvl w:ilvl="0" w:tplc="4C304D7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65776420"/>
    <w:multiLevelType w:val="multilevel"/>
    <w:tmpl w:val="F05E0BE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nsid w:val="678C359A"/>
    <w:multiLevelType w:val="hybridMultilevel"/>
    <w:tmpl w:val="37CE57CA"/>
    <w:lvl w:ilvl="0" w:tplc="FD26467E">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3">
    <w:nsid w:val="699C621F"/>
    <w:multiLevelType w:val="hybridMultilevel"/>
    <w:tmpl w:val="E4D2D3E2"/>
    <w:lvl w:ilvl="0" w:tplc="BA18CC26">
      <w:start w:val="3"/>
      <w:numFmt w:val="lowerRoman"/>
      <w:lvlText w:val="%1)"/>
      <w:lvlJc w:val="left"/>
      <w:pPr>
        <w:tabs>
          <w:tab w:val="num" w:pos="1080"/>
        </w:tabs>
        <w:ind w:left="1080" w:hanging="720"/>
      </w:pPr>
      <w:rPr>
        <w:rFonts w:ascii="Arial" w:hAnsi="Arial" w:cs="Arial" w:hint="default"/>
      </w:rPr>
    </w:lvl>
    <w:lvl w:ilvl="1" w:tplc="79948834" w:tentative="1">
      <w:start w:val="1"/>
      <w:numFmt w:val="lowerLetter"/>
      <w:lvlText w:val="%2."/>
      <w:lvlJc w:val="left"/>
      <w:pPr>
        <w:tabs>
          <w:tab w:val="num" w:pos="1440"/>
        </w:tabs>
        <w:ind w:left="1440" w:hanging="360"/>
      </w:pPr>
    </w:lvl>
    <w:lvl w:ilvl="2" w:tplc="BDE0BEEE" w:tentative="1">
      <w:start w:val="1"/>
      <w:numFmt w:val="lowerRoman"/>
      <w:lvlText w:val="%3."/>
      <w:lvlJc w:val="right"/>
      <w:pPr>
        <w:tabs>
          <w:tab w:val="num" w:pos="2160"/>
        </w:tabs>
        <w:ind w:left="2160" w:hanging="180"/>
      </w:pPr>
    </w:lvl>
    <w:lvl w:ilvl="3" w:tplc="3F7617FC" w:tentative="1">
      <w:start w:val="1"/>
      <w:numFmt w:val="decimal"/>
      <w:lvlText w:val="%4."/>
      <w:lvlJc w:val="left"/>
      <w:pPr>
        <w:tabs>
          <w:tab w:val="num" w:pos="2880"/>
        </w:tabs>
        <w:ind w:left="2880" w:hanging="360"/>
      </w:pPr>
    </w:lvl>
    <w:lvl w:ilvl="4" w:tplc="8B469B3E" w:tentative="1">
      <w:start w:val="1"/>
      <w:numFmt w:val="lowerLetter"/>
      <w:lvlText w:val="%5."/>
      <w:lvlJc w:val="left"/>
      <w:pPr>
        <w:tabs>
          <w:tab w:val="num" w:pos="3600"/>
        </w:tabs>
        <w:ind w:left="3600" w:hanging="360"/>
      </w:pPr>
    </w:lvl>
    <w:lvl w:ilvl="5" w:tplc="10AE66BA" w:tentative="1">
      <w:start w:val="1"/>
      <w:numFmt w:val="lowerRoman"/>
      <w:lvlText w:val="%6."/>
      <w:lvlJc w:val="right"/>
      <w:pPr>
        <w:tabs>
          <w:tab w:val="num" w:pos="4320"/>
        </w:tabs>
        <w:ind w:left="4320" w:hanging="180"/>
      </w:pPr>
    </w:lvl>
    <w:lvl w:ilvl="6" w:tplc="71067E72" w:tentative="1">
      <w:start w:val="1"/>
      <w:numFmt w:val="decimal"/>
      <w:lvlText w:val="%7."/>
      <w:lvlJc w:val="left"/>
      <w:pPr>
        <w:tabs>
          <w:tab w:val="num" w:pos="5040"/>
        </w:tabs>
        <w:ind w:left="5040" w:hanging="360"/>
      </w:pPr>
    </w:lvl>
    <w:lvl w:ilvl="7" w:tplc="540E1976" w:tentative="1">
      <w:start w:val="1"/>
      <w:numFmt w:val="lowerLetter"/>
      <w:lvlText w:val="%8."/>
      <w:lvlJc w:val="left"/>
      <w:pPr>
        <w:tabs>
          <w:tab w:val="num" w:pos="5760"/>
        </w:tabs>
        <w:ind w:left="5760" w:hanging="360"/>
      </w:pPr>
    </w:lvl>
    <w:lvl w:ilvl="8" w:tplc="31F6125C" w:tentative="1">
      <w:start w:val="1"/>
      <w:numFmt w:val="lowerRoman"/>
      <w:lvlText w:val="%9."/>
      <w:lvlJc w:val="right"/>
      <w:pPr>
        <w:tabs>
          <w:tab w:val="num" w:pos="6480"/>
        </w:tabs>
        <w:ind w:left="6480" w:hanging="180"/>
      </w:pPr>
    </w:lvl>
  </w:abstractNum>
  <w:abstractNum w:abstractNumId="34">
    <w:nsid w:val="6F2A77E2"/>
    <w:multiLevelType w:val="hybridMultilevel"/>
    <w:tmpl w:val="BE02DC82"/>
    <w:lvl w:ilvl="0" w:tplc="9AAE9190">
      <w:start w:val="1"/>
      <w:numFmt w:val="bullet"/>
      <w:lvlText w:val=""/>
      <w:lvlJc w:val="left"/>
      <w:pPr>
        <w:ind w:left="720" w:hanging="360"/>
      </w:pPr>
      <w:rPr>
        <w:rFonts w:ascii="Symbol" w:hAnsi="Symbol" w:hint="default"/>
      </w:rPr>
    </w:lvl>
    <w:lvl w:ilvl="1" w:tplc="DE2A8280" w:tentative="1">
      <w:start w:val="1"/>
      <w:numFmt w:val="bullet"/>
      <w:lvlText w:val="o"/>
      <w:lvlJc w:val="left"/>
      <w:pPr>
        <w:ind w:left="1440" w:hanging="360"/>
      </w:pPr>
      <w:rPr>
        <w:rFonts w:ascii="Courier New" w:hAnsi="Courier New" w:cs="Courier New" w:hint="default"/>
      </w:rPr>
    </w:lvl>
    <w:lvl w:ilvl="2" w:tplc="0032E0D6" w:tentative="1">
      <w:start w:val="1"/>
      <w:numFmt w:val="bullet"/>
      <w:lvlText w:val=""/>
      <w:lvlJc w:val="left"/>
      <w:pPr>
        <w:ind w:left="2160" w:hanging="360"/>
      </w:pPr>
      <w:rPr>
        <w:rFonts w:ascii="Wingdings" w:hAnsi="Wingdings" w:hint="default"/>
      </w:rPr>
    </w:lvl>
    <w:lvl w:ilvl="3" w:tplc="05F49CEC" w:tentative="1">
      <w:start w:val="1"/>
      <w:numFmt w:val="bullet"/>
      <w:lvlText w:val=""/>
      <w:lvlJc w:val="left"/>
      <w:pPr>
        <w:ind w:left="2880" w:hanging="360"/>
      </w:pPr>
      <w:rPr>
        <w:rFonts w:ascii="Symbol" w:hAnsi="Symbol" w:hint="default"/>
      </w:rPr>
    </w:lvl>
    <w:lvl w:ilvl="4" w:tplc="7652C1CA" w:tentative="1">
      <w:start w:val="1"/>
      <w:numFmt w:val="bullet"/>
      <w:lvlText w:val="o"/>
      <w:lvlJc w:val="left"/>
      <w:pPr>
        <w:ind w:left="3600" w:hanging="360"/>
      </w:pPr>
      <w:rPr>
        <w:rFonts w:ascii="Courier New" w:hAnsi="Courier New" w:cs="Courier New" w:hint="default"/>
      </w:rPr>
    </w:lvl>
    <w:lvl w:ilvl="5" w:tplc="F788DC66" w:tentative="1">
      <w:start w:val="1"/>
      <w:numFmt w:val="bullet"/>
      <w:lvlText w:val=""/>
      <w:lvlJc w:val="left"/>
      <w:pPr>
        <w:ind w:left="4320" w:hanging="360"/>
      </w:pPr>
      <w:rPr>
        <w:rFonts w:ascii="Wingdings" w:hAnsi="Wingdings" w:hint="default"/>
      </w:rPr>
    </w:lvl>
    <w:lvl w:ilvl="6" w:tplc="F562381A" w:tentative="1">
      <w:start w:val="1"/>
      <w:numFmt w:val="bullet"/>
      <w:lvlText w:val=""/>
      <w:lvlJc w:val="left"/>
      <w:pPr>
        <w:ind w:left="5040" w:hanging="360"/>
      </w:pPr>
      <w:rPr>
        <w:rFonts w:ascii="Symbol" w:hAnsi="Symbol" w:hint="default"/>
      </w:rPr>
    </w:lvl>
    <w:lvl w:ilvl="7" w:tplc="867CC912" w:tentative="1">
      <w:start w:val="1"/>
      <w:numFmt w:val="bullet"/>
      <w:lvlText w:val="o"/>
      <w:lvlJc w:val="left"/>
      <w:pPr>
        <w:ind w:left="5760" w:hanging="360"/>
      </w:pPr>
      <w:rPr>
        <w:rFonts w:ascii="Courier New" w:hAnsi="Courier New" w:cs="Courier New" w:hint="default"/>
      </w:rPr>
    </w:lvl>
    <w:lvl w:ilvl="8" w:tplc="60E25148" w:tentative="1">
      <w:start w:val="1"/>
      <w:numFmt w:val="bullet"/>
      <w:lvlText w:val=""/>
      <w:lvlJc w:val="left"/>
      <w:pPr>
        <w:ind w:left="6480" w:hanging="360"/>
      </w:pPr>
      <w:rPr>
        <w:rFonts w:ascii="Wingdings" w:hAnsi="Wingdings" w:hint="default"/>
      </w:rPr>
    </w:lvl>
  </w:abstractNum>
  <w:abstractNum w:abstractNumId="35">
    <w:nsid w:val="71A17A83"/>
    <w:multiLevelType w:val="hybridMultilevel"/>
    <w:tmpl w:val="ACF6ED46"/>
    <w:lvl w:ilvl="0" w:tplc="FD26467E">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6">
    <w:nsid w:val="76D775C1"/>
    <w:multiLevelType w:val="hybridMultilevel"/>
    <w:tmpl w:val="C27A5308"/>
    <w:lvl w:ilvl="0" w:tplc="AFA00E10">
      <w:numFmt w:val="bullet"/>
      <w:lvlText w:val="•"/>
      <w:lvlJc w:val="left"/>
      <w:pPr>
        <w:ind w:left="900" w:hanging="360"/>
      </w:pPr>
      <w:rPr>
        <w:rFonts w:ascii="Arial" w:eastAsia="Times New Roman" w:hAnsi="Arial" w:cs="Aria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7">
    <w:nsid w:val="7936656A"/>
    <w:multiLevelType w:val="hybridMultilevel"/>
    <w:tmpl w:val="B0A07A7C"/>
    <w:lvl w:ilvl="0" w:tplc="08090001">
      <w:start w:val="1"/>
      <w:numFmt w:val="bullet"/>
      <w:lvlText w:val=""/>
      <w:lvlJc w:val="left"/>
      <w:pPr>
        <w:ind w:left="1260" w:hanging="360"/>
      </w:pPr>
      <w:rPr>
        <w:rFonts w:ascii="Symbol" w:hAnsi="Symbol" w:hint="default"/>
      </w:rPr>
    </w:lvl>
    <w:lvl w:ilvl="1" w:tplc="08090003">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num w:numId="1">
    <w:abstractNumId w:val="18"/>
  </w:num>
  <w:num w:numId="2">
    <w:abstractNumId w:val="20"/>
  </w:num>
  <w:num w:numId="3">
    <w:abstractNumId w:val="27"/>
  </w:num>
  <w:num w:numId="4">
    <w:abstractNumId w:val="14"/>
  </w:num>
  <w:num w:numId="5">
    <w:abstractNumId w:val="12"/>
  </w:num>
  <w:num w:numId="6">
    <w:abstractNumId w:val="1"/>
  </w:num>
  <w:num w:numId="7">
    <w:abstractNumId w:val="25"/>
  </w:num>
  <w:num w:numId="8">
    <w:abstractNumId w:val="7"/>
  </w:num>
  <w:num w:numId="9">
    <w:abstractNumId w:val="33"/>
  </w:num>
  <w:num w:numId="10">
    <w:abstractNumId w:val="5"/>
  </w:num>
  <w:num w:numId="11">
    <w:abstractNumId w:val="21"/>
  </w:num>
  <w:num w:numId="12">
    <w:abstractNumId w:val="4"/>
  </w:num>
  <w:num w:numId="13">
    <w:abstractNumId w:val="17"/>
  </w:num>
  <w:num w:numId="14">
    <w:abstractNumId w:val="31"/>
  </w:num>
  <w:num w:numId="15">
    <w:abstractNumId w:val="13"/>
  </w:num>
  <w:num w:numId="16">
    <w:abstractNumId w:val="28"/>
  </w:num>
  <w:num w:numId="17">
    <w:abstractNumId w:val="8"/>
  </w:num>
  <w:num w:numId="18">
    <w:abstractNumId w:val="34"/>
  </w:num>
  <w:num w:numId="19">
    <w:abstractNumId w:val="10"/>
  </w:num>
  <w:num w:numId="20">
    <w:abstractNumId w:val="36"/>
  </w:num>
  <w:num w:numId="21">
    <w:abstractNumId w:val="16"/>
  </w:num>
  <w:num w:numId="22">
    <w:abstractNumId w:val="19"/>
  </w:num>
  <w:num w:numId="23">
    <w:abstractNumId w:val="35"/>
  </w:num>
  <w:num w:numId="24">
    <w:abstractNumId w:val="0"/>
  </w:num>
  <w:num w:numId="25">
    <w:abstractNumId w:val="9"/>
  </w:num>
  <w:num w:numId="26">
    <w:abstractNumId w:val="2"/>
  </w:num>
  <w:num w:numId="27">
    <w:abstractNumId w:val="26"/>
  </w:num>
  <w:num w:numId="28">
    <w:abstractNumId w:val="11"/>
  </w:num>
  <w:num w:numId="29">
    <w:abstractNumId w:val="22"/>
  </w:num>
  <w:num w:numId="30">
    <w:abstractNumId w:val="23"/>
  </w:num>
  <w:num w:numId="31">
    <w:abstractNumId w:val="32"/>
  </w:num>
  <w:num w:numId="32">
    <w:abstractNumId w:val="30"/>
  </w:num>
  <w:num w:numId="33">
    <w:abstractNumId w:val="6"/>
  </w:num>
  <w:num w:numId="34">
    <w:abstractNumId w:val="15"/>
  </w:num>
  <w:num w:numId="35">
    <w:abstractNumId w:val="29"/>
  </w:num>
  <w:num w:numId="36">
    <w:abstractNumId w:val="24"/>
  </w:num>
  <w:num w:numId="37">
    <w:abstractNumId w:val="37"/>
  </w:num>
  <w:num w:numId="3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hyphenationZone w:val="283"/>
  <w:noPunctuationKerning/>
  <w:characterSpacingControl w:val="doNotCompress"/>
  <w:footnotePr>
    <w:footnote w:id="-1"/>
    <w:footnote w:id="0"/>
  </w:footnotePr>
  <w:endnotePr>
    <w:endnote w:id="-1"/>
    <w:endnote w:id="0"/>
  </w:endnotePr>
  <w:compat/>
  <w:docVars>
    <w:docVar w:name="LW_DocType" w:val="NORMAL"/>
  </w:docVars>
  <w:rsids>
    <w:rsidRoot w:val="00BB1A95"/>
    <w:rsid w:val="00001479"/>
    <w:rsid w:val="000442B1"/>
    <w:rsid w:val="00094BFA"/>
    <w:rsid w:val="000B0710"/>
    <w:rsid w:val="00116559"/>
    <w:rsid w:val="001469E7"/>
    <w:rsid w:val="00192FF0"/>
    <w:rsid w:val="001A5DE1"/>
    <w:rsid w:val="001C43B9"/>
    <w:rsid w:val="00203A43"/>
    <w:rsid w:val="00204630"/>
    <w:rsid w:val="00222C75"/>
    <w:rsid w:val="00232175"/>
    <w:rsid w:val="00276494"/>
    <w:rsid w:val="00287987"/>
    <w:rsid w:val="002F2F15"/>
    <w:rsid w:val="002F5FA9"/>
    <w:rsid w:val="0032376A"/>
    <w:rsid w:val="00325BB2"/>
    <w:rsid w:val="00344DCA"/>
    <w:rsid w:val="003472B3"/>
    <w:rsid w:val="003513CB"/>
    <w:rsid w:val="00351622"/>
    <w:rsid w:val="00381E31"/>
    <w:rsid w:val="00390CC7"/>
    <w:rsid w:val="003A569E"/>
    <w:rsid w:val="003C7086"/>
    <w:rsid w:val="003D06AB"/>
    <w:rsid w:val="003D1442"/>
    <w:rsid w:val="003D40ED"/>
    <w:rsid w:val="003D44EB"/>
    <w:rsid w:val="003E7265"/>
    <w:rsid w:val="0042207E"/>
    <w:rsid w:val="00445FF7"/>
    <w:rsid w:val="00471712"/>
    <w:rsid w:val="0047243D"/>
    <w:rsid w:val="00481CC3"/>
    <w:rsid w:val="00482188"/>
    <w:rsid w:val="004969DB"/>
    <w:rsid w:val="004B2B40"/>
    <w:rsid w:val="004C0598"/>
    <w:rsid w:val="004D381B"/>
    <w:rsid w:val="004D59A8"/>
    <w:rsid w:val="004F1CBD"/>
    <w:rsid w:val="004F7A3B"/>
    <w:rsid w:val="00534BAE"/>
    <w:rsid w:val="0054727C"/>
    <w:rsid w:val="0055507D"/>
    <w:rsid w:val="005607AD"/>
    <w:rsid w:val="00560B81"/>
    <w:rsid w:val="0059015D"/>
    <w:rsid w:val="00597E96"/>
    <w:rsid w:val="005B2119"/>
    <w:rsid w:val="005D218A"/>
    <w:rsid w:val="005F01B7"/>
    <w:rsid w:val="006278C3"/>
    <w:rsid w:val="00652122"/>
    <w:rsid w:val="00673C42"/>
    <w:rsid w:val="006872E0"/>
    <w:rsid w:val="00697453"/>
    <w:rsid w:val="006F19E7"/>
    <w:rsid w:val="006F1B9C"/>
    <w:rsid w:val="00766C05"/>
    <w:rsid w:val="007B617F"/>
    <w:rsid w:val="007C6AFA"/>
    <w:rsid w:val="007E2BDD"/>
    <w:rsid w:val="00804196"/>
    <w:rsid w:val="00807AE0"/>
    <w:rsid w:val="0082079E"/>
    <w:rsid w:val="00820EFF"/>
    <w:rsid w:val="00841DD1"/>
    <w:rsid w:val="00861FA1"/>
    <w:rsid w:val="00894E65"/>
    <w:rsid w:val="008D04D6"/>
    <w:rsid w:val="008F5F1E"/>
    <w:rsid w:val="008F7AE3"/>
    <w:rsid w:val="00912F36"/>
    <w:rsid w:val="00924AB7"/>
    <w:rsid w:val="00A1705C"/>
    <w:rsid w:val="00A56E40"/>
    <w:rsid w:val="00A62B57"/>
    <w:rsid w:val="00A65D98"/>
    <w:rsid w:val="00A65E20"/>
    <w:rsid w:val="00A94E70"/>
    <w:rsid w:val="00AA674C"/>
    <w:rsid w:val="00AB751C"/>
    <w:rsid w:val="00B742D1"/>
    <w:rsid w:val="00BB1A95"/>
    <w:rsid w:val="00BC5301"/>
    <w:rsid w:val="00C04433"/>
    <w:rsid w:val="00C13C3E"/>
    <w:rsid w:val="00C2630E"/>
    <w:rsid w:val="00C27C07"/>
    <w:rsid w:val="00C42FBE"/>
    <w:rsid w:val="00C47A57"/>
    <w:rsid w:val="00C86D9E"/>
    <w:rsid w:val="00C945B0"/>
    <w:rsid w:val="00CC6FEF"/>
    <w:rsid w:val="00CD39B8"/>
    <w:rsid w:val="00CE63AC"/>
    <w:rsid w:val="00D24393"/>
    <w:rsid w:val="00D61CC1"/>
    <w:rsid w:val="00D767B9"/>
    <w:rsid w:val="00D95A74"/>
    <w:rsid w:val="00DA0036"/>
    <w:rsid w:val="00DB61EA"/>
    <w:rsid w:val="00DC28E5"/>
    <w:rsid w:val="00DD10E5"/>
    <w:rsid w:val="00E01B63"/>
    <w:rsid w:val="00E159C4"/>
    <w:rsid w:val="00E3654E"/>
    <w:rsid w:val="00E432E5"/>
    <w:rsid w:val="00E47739"/>
    <w:rsid w:val="00E52E95"/>
    <w:rsid w:val="00E57C9D"/>
    <w:rsid w:val="00E736A4"/>
    <w:rsid w:val="00EB116D"/>
    <w:rsid w:val="00EF1FF1"/>
    <w:rsid w:val="00F505B9"/>
    <w:rsid w:val="00F54948"/>
    <w:rsid w:val="00F77FF8"/>
    <w:rsid w:val="00F86DEC"/>
    <w:rsid w:val="00F92CDD"/>
    <w:rsid w:val="00FC076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it-IT"/>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F4192"/>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rsid w:val="009D2CEA"/>
    <w:rPr>
      <w:sz w:val="20"/>
      <w:szCs w:val="20"/>
    </w:rPr>
  </w:style>
  <w:style w:type="character" w:customStyle="1" w:styleId="TestonotaapidipaginaCarattere">
    <w:name w:val="Testo nota a piè di pagina Carattere"/>
    <w:basedOn w:val="Carpredefinitoparagrafo"/>
    <w:link w:val="Testonotaapidipagina"/>
    <w:uiPriority w:val="99"/>
    <w:rsid w:val="009D2CEA"/>
  </w:style>
  <w:style w:type="character" w:styleId="Rimandonotaapidipagina">
    <w:name w:val="footnote reference"/>
    <w:semiHidden/>
    <w:rsid w:val="00002980"/>
    <w:rPr>
      <w:vertAlign w:val="superscript"/>
      <w:lang w:val="it-IT" w:eastAsia="it-IT"/>
    </w:rPr>
  </w:style>
  <w:style w:type="paragraph" w:customStyle="1" w:styleId="Default">
    <w:name w:val="Default"/>
    <w:rsid w:val="007A1045"/>
    <w:pPr>
      <w:autoSpaceDE w:val="0"/>
      <w:autoSpaceDN w:val="0"/>
      <w:adjustRightInd w:val="0"/>
    </w:pPr>
    <w:rPr>
      <w:rFonts w:ascii="Arial" w:hAnsi="Arial" w:cs="Arial"/>
      <w:color w:val="000000"/>
      <w:sz w:val="24"/>
      <w:szCs w:val="24"/>
    </w:rPr>
  </w:style>
  <w:style w:type="paragraph" w:styleId="Testofumetto">
    <w:name w:val="Balloon Text"/>
    <w:basedOn w:val="Normale"/>
    <w:link w:val="TestofumettoCarattere"/>
    <w:rsid w:val="008F7AE3"/>
    <w:rPr>
      <w:rFonts w:ascii="Tahoma" w:hAnsi="Tahoma" w:cs="Tahoma"/>
      <w:sz w:val="16"/>
      <w:szCs w:val="16"/>
    </w:rPr>
  </w:style>
  <w:style w:type="character" w:customStyle="1" w:styleId="TestofumettoCarattere">
    <w:name w:val="Testo fumetto Carattere"/>
    <w:link w:val="Testofumetto"/>
    <w:rsid w:val="008F7AE3"/>
    <w:rPr>
      <w:rFonts w:ascii="Tahoma" w:hAnsi="Tahoma" w:cs="Tahoma"/>
      <w:sz w:val="16"/>
      <w:szCs w:val="16"/>
      <w:lang w:val="it-IT" w:eastAsia="it-IT"/>
    </w:rPr>
  </w:style>
  <w:style w:type="character" w:styleId="Collegamentoipertestuale">
    <w:name w:val="Hyperlink"/>
    <w:rsid w:val="006278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HR-AT-CANDIDATURES@ec.europa.e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R-AT-CANDIDATURES@ec.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9ABAA-5089-4E3F-8AD8-F56487C6A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2100</Words>
  <Characters>11970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SELECTION D’AGENTS TEMPORAIRES</vt:lpstr>
    </vt:vector>
  </TitlesOfParts>
  <Company>European Commission</Company>
  <LinksUpToDate>false</LinksUpToDate>
  <CharactersWithSpaces>14042</CharactersWithSpaces>
  <SharedDoc>false</SharedDoc>
  <HLinks>
    <vt:vector size="12" baseType="variant">
      <vt:variant>
        <vt:i4>5832757</vt:i4>
      </vt:variant>
      <vt:variant>
        <vt:i4>3</vt:i4>
      </vt:variant>
      <vt:variant>
        <vt:i4>0</vt:i4>
      </vt:variant>
      <vt:variant>
        <vt:i4>5</vt:i4>
      </vt:variant>
      <vt:variant>
        <vt:lpwstr>mailto:HR-AT-CANDIDATURES@ec.europa.eu</vt:lpwstr>
      </vt:variant>
      <vt:variant>
        <vt:lpwstr/>
      </vt:variant>
      <vt:variant>
        <vt:i4>5832757</vt:i4>
      </vt:variant>
      <vt:variant>
        <vt:i4>0</vt:i4>
      </vt:variant>
      <vt:variant>
        <vt:i4>0</vt:i4>
      </vt:variant>
      <vt:variant>
        <vt:i4>5</vt:i4>
      </vt:variant>
      <vt:variant>
        <vt:lpwstr>mailto:HR-AT-CANDIDATURES@ec.europa.eu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 D’AGENTS TEMPORAIRES</dc:title>
  <dc:creator>efentst</dc:creator>
  <cp:lastModifiedBy>Nicoletta</cp:lastModifiedBy>
  <cp:revision>2</cp:revision>
  <cp:lastPrinted>2016-07-18T12:29:00Z</cp:lastPrinted>
  <dcterms:created xsi:type="dcterms:W3CDTF">2016-09-02T21:05:00Z</dcterms:created>
  <dcterms:modified xsi:type="dcterms:W3CDTF">2016-09-02T21:05:00Z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